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5E71" w14:textId="78084EF7" w:rsidR="00D9218F" w:rsidRDefault="00000000">
      <w:pPr>
        <w:spacing w:after="0"/>
        <w:jc w:val="left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I hereby give you notice that the next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meeting of the Community Services Committee will be held in </w:t>
      </w:r>
      <w:r w:rsidR="00225DD1">
        <w:rPr>
          <w:sz w:val="20"/>
          <w:szCs w:val="20"/>
        </w:rPr>
        <w:t>the Ashdown Meeting Room, Tidworth Civic Centre, Wylye Road SP9 7QQ</w:t>
      </w:r>
      <w:r>
        <w:rPr>
          <w:sz w:val="20"/>
          <w:szCs w:val="20"/>
        </w:rPr>
        <w:t xml:space="preserve"> on </w:t>
      </w:r>
      <w:r>
        <w:rPr>
          <w:b/>
          <w:sz w:val="20"/>
          <w:szCs w:val="20"/>
          <w:u w:val="single"/>
        </w:rPr>
        <w:t>Tuesday</w:t>
      </w:r>
      <w:r w:rsidR="00274AC9">
        <w:rPr>
          <w:b/>
          <w:sz w:val="20"/>
          <w:szCs w:val="20"/>
          <w:u w:val="single"/>
        </w:rPr>
        <w:t xml:space="preserve"> </w:t>
      </w:r>
      <w:r w:rsidR="003F7C69">
        <w:rPr>
          <w:b/>
          <w:sz w:val="20"/>
          <w:szCs w:val="20"/>
          <w:u w:val="single"/>
        </w:rPr>
        <w:t>9</w:t>
      </w:r>
      <w:r w:rsidR="00474973" w:rsidRPr="00474973">
        <w:rPr>
          <w:b/>
          <w:sz w:val="20"/>
          <w:szCs w:val="20"/>
          <w:u w:val="single"/>
          <w:vertAlign w:val="superscript"/>
        </w:rPr>
        <w:t>th</w:t>
      </w:r>
      <w:r w:rsidR="00474973">
        <w:rPr>
          <w:b/>
          <w:sz w:val="20"/>
          <w:szCs w:val="20"/>
          <w:u w:val="single"/>
        </w:rPr>
        <w:t xml:space="preserve"> </w:t>
      </w:r>
      <w:r w:rsidR="003F7C69">
        <w:rPr>
          <w:b/>
          <w:sz w:val="20"/>
          <w:szCs w:val="20"/>
          <w:u w:val="single"/>
        </w:rPr>
        <w:t xml:space="preserve">December </w:t>
      </w:r>
      <w:r w:rsidR="00B77F62">
        <w:rPr>
          <w:b/>
          <w:sz w:val="20"/>
          <w:szCs w:val="20"/>
          <w:u w:val="single"/>
        </w:rPr>
        <w:t>2025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at </w:t>
      </w:r>
      <w:r>
        <w:rPr>
          <w:b/>
          <w:sz w:val="20"/>
          <w:szCs w:val="20"/>
        </w:rPr>
        <w:t>7.00pm.</w:t>
      </w:r>
    </w:p>
    <w:p w14:paraId="0064EFF1" w14:textId="55F045AE" w:rsidR="00D9218F" w:rsidRDefault="00000000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All members of the Committee are hereby summoned to attend for the purpose of considering and resolving upon the business to be transacted at the meeting as set out </w:t>
      </w:r>
      <w:r w:rsidR="00FF0659">
        <w:rPr>
          <w:sz w:val="20"/>
          <w:szCs w:val="20"/>
        </w:rPr>
        <w:t>here under</w:t>
      </w:r>
      <w:r>
        <w:rPr>
          <w:sz w:val="20"/>
          <w:szCs w:val="20"/>
        </w:rPr>
        <w:t>.</w:t>
      </w:r>
    </w:p>
    <w:p w14:paraId="3B55B0B1" w14:textId="77777777" w:rsidR="00D9218F" w:rsidRDefault="00D9218F">
      <w:pPr>
        <w:spacing w:after="0"/>
        <w:jc w:val="left"/>
        <w:rPr>
          <w:sz w:val="20"/>
          <w:szCs w:val="20"/>
        </w:rPr>
      </w:pPr>
    </w:p>
    <w:p w14:paraId="61683C5C" w14:textId="3BD44342" w:rsidR="00D9218F" w:rsidRPr="001833D7" w:rsidRDefault="00000000">
      <w:pPr>
        <w:spacing w:after="0"/>
        <w:jc w:val="left"/>
        <w:rPr>
          <w:b/>
          <w:bCs/>
          <w:color w:val="EE0000"/>
        </w:rPr>
      </w:pPr>
      <w:r>
        <w:rPr>
          <w:sz w:val="20"/>
          <w:szCs w:val="20"/>
        </w:rPr>
        <w:t xml:space="preserve">Dated this day </w:t>
      </w:r>
      <w:r w:rsidR="003F7C69">
        <w:rPr>
          <w:sz w:val="20"/>
          <w:szCs w:val="20"/>
        </w:rPr>
        <w:t>3</w:t>
      </w:r>
      <w:r w:rsidR="003F7C69" w:rsidRPr="003F7C69">
        <w:rPr>
          <w:sz w:val="20"/>
          <w:szCs w:val="20"/>
          <w:vertAlign w:val="superscript"/>
        </w:rPr>
        <w:t>rd</w:t>
      </w:r>
      <w:r w:rsidR="003F7C69">
        <w:rPr>
          <w:sz w:val="20"/>
          <w:szCs w:val="20"/>
        </w:rPr>
        <w:t xml:space="preserve"> December</w:t>
      </w:r>
      <w:r w:rsidR="0071061F">
        <w:rPr>
          <w:sz w:val="20"/>
          <w:szCs w:val="20"/>
        </w:rPr>
        <w:t xml:space="preserve"> 2</w:t>
      </w:r>
      <w:r w:rsidR="00E843D6">
        <w:rPr>
          <w:sz w:val="20"/>
          <w:szCs w:val="20"/>
        </w:rPr>
        <w:t>02</w:t>
      </w:r>
      <w:r w:rsidR="007D0D4E">
        <w:rPr>
          <w:sz w:val="20"/>
          <w:szCs w:val="20"/>
        </w:rPr>
        <w:t>5</w:t>
      </w:r>
      <w:r w:rsidR="001833D7">
        <w:rPr>
          <w:sz w:val="20"/>
          <w:szCs w:val="20"/>
        </w:rPr>
        <w:t xml:space="preserve">                        </w:t>
      </w:r>
    </w:p>
    <w:p w14:paraId="76E07746" w14:textId="77777777" w:rsidR="00D9218F" w:rsidRDefault="00000000">
      <w:pPr>
        <w:spacing w:after="0"/>
        <w:jc w:val="left"/>
        <w:rPr>
          <w:strike/>
        </w:rPr>
      </w:pPr>
      <w:r>
        <w:rPr>
          <w:noProof/>
        </w:rPr>
        <w:drawing>
          <wp:inline distT="0" distB="0" distL="0" distR="0" wp14:anchorId="1B1A5255" wp14:editId="5BD552EE">
            <wp:extent cx="1746250" cy="4191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9BA1DB" w14:textId="0F20327B" w:rsidR="00D9218F" w:rsidRDefault="00000000" w:rsidP="00FC525F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Signed: </w:t>
      </w:r>
      <w:proofErr w:type="spellStart"/>
      <w:r>
        <w:rPr>
          <w:sz w:val="20"/>
          <w:szCs w:val="20"/>
        </w:rPr>
        <w:t>Mrs</w:t>
      </w:r>
      <w:proofErr w:type="spellEnd"/>
      <w:r>
        <w:rPr>
          <w:sz w:val="20"/>
          <w:szCs w:val="20"/>
        </w:rPr>
        <w:t xml:space="preserve"> C Lovell – Town Clerk</w:t>
      </w:r>
    </w:p>
    <w:tbl>
      <w:tblPr>
        <w:tblStyle w:val="1"/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843"/>
      </w:tblGrid>
      <w:tr w:rsidR="00D9218F" w14:paraId="4C407DD5" w14:textId="77777777">
        <w:trPr>
          <w:trHeight w:val="315"/>
        </w:trPr>
        <w:tc>
          <w:tcPr>
            <w:tcW w:w="675" w:type="dxa"/>
            <w:vAlign w:val="center"/>
          </w:tcPr>
          <w:p w14:paraId="389D257A" w14:textId="77777777" w:rsidR="00D9218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513" w:type="dxa"/>
            <w:vAlign w:val="center"/>
          </w:tcPr>
          <w:p w14:paraId="7FB387C4" w14:textId="77777777" w:rsidR="00D9218F" w:rsidRDefault="00000000">
            <w:pPr>
              <w:tabs>
                <w:tab w:val="left" w:pos="1230"/>
              </w:tabs>
              <w:spacing w:after="0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843" w:type="dxa"/>
            <w:vAlign w:val="center"/>
          </w:tcPr>
          <w:p w14:paraId="256C713A" w14:textId="77777777" w:rsidR="00D9218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Who?</w:t>
            </w:r>
          </w:p>
        </w:tc>
      </w:tr>
      <w:tr w:rsidR="00130DEF" w:rsidRPr="00B32A69" w14:paraId="30C45E4B" w14:textId="77777777">
        <w:tc>
          <w:tcPr>
            <w:tcW w:w="675" w:type="dxa"/>
          </w:tcPr>
          <w:p w14:paraId="05DBCEE2" w14:textId="6886EC6D" w:rsidR="00130DEF" w:rsidRPr="00B32A69" w:rsidRDefault="00130DEF" w:rsidP="00A402C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513" w:type="dxa"/>
          </w:tcPr>
          <w:p w14:paraId="708CAE84" w14:textId="77777777" w:rsidR="00130DEF" w:rsidRPr="00B32A69" w:rsidRDefault="00121001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Consideration of Apologies for Absence</w:t>
            </w:r>
          </w:p>
          <w:p w14:paraId="5C9C5DD6" w14:textId="66377D34" w:rsidR="00815129" w:rsidRPr="00B32A69" w:rsidRDefault="0081512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75C8BB3F" w14:textId="3A27EC55" w:rsidR="00130DEF" w:rsidRPr="00B32A69" w:rsidRDefault="00705B14" w:rsidP="00705B14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ALL</w:t>
            </w:r>
          </w:p>
        </w:tc>
      </w:tr>
      <w:tr w:rsidR="00D9218F" w:rsidRPr="00B32A69" w14:paraId="0C16A0B4" w14:textId="77777777">
        <w:tc>
          <w:tcPr>
            <w:tcW w:w="675" w:type="dxa"/>
          </w:tcPr>
          <w:p w14:paraId="4EDBD484" w14:textId="1C4C0D8D" w:rsidR="00D9218F" w:rsidRPr="00B32A69" w:rsidRDefault="00046210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13" w:type="dxa"/>
          </w:tcPr>
          <w:p w14:paraId="618D4B27" w14:textId="77777777" w:rsidR="00B23053" w:rsidRPr="00B32A69" w:rsidRDefault="00000000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Declaration of Interest   </w:t>
            </w:r>
          </w:p>
          <w:p w14:paraId="7A7DB8C5" w14:textId="79CB3391" w:rsidR="00815129" w:rsidRPr="00B32A69" w:rsidRDefault="0081512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44264AF6" w14:textId="1DD606E8" w:rsidR="00D9218F" w:rsidRPr="00B32A69" w:rsidRDefault="0000000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              </w:t>
            </w:r>
            <w:r w:rsidR="00926DFE" w:rsidRPr="00B32A69">
              <w:rPr>
                <w:rFonts w:asciiTheme="minorHAnsi" w:hAnsiTheme="minorHAnsi" w:cstheme="minorHAnsi"/>
              </w:rPr>
              <w:t>ALL</w:t>
            </w:r>
          </w:p>
        </w:tc>
      </w:tr>
      <w:tr w:rsidR="00D9218F" w:rsidRPr="00B32A69" w14:paraId="3AB1A611" w14:textId="77777777">
        <w:tc>
          <w:tcPr>
            <w:tcW w:w="675" w:type="dxa"/>
          </w:tcPr>
          <w:p w14:paraId="5B1FCAFE" w14:textId="55348991" w:rsidR="00D9218F" w:rsidRPr="00B32A69" w:rsidRDefault="00046210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13" w:type="dxa"/>
          </w:tcPr>
          <w:p w14:paraId="6DBB558D" w14:textId="6D4EE95D" w:rsidR="00D9218F" w:rsidRPr="00B32A69" w:rsidRDefault="00000000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Minutes from the meeting in </w:t>
            </w:r>
            <w:r w:rsidR="003F7C69" w:rsidRPr="00B32A69">
              <w:rPr>
                <w:rFonts w:asciiTheme="minorHAnsi" w:hAnsiTheme="minorHAnsi" w:cstheme="minorHAnsi"/>
                <w:b/>
              </w:rPr>
              <w:t>November</w:t>
            </w:r>
            <w:r w:rsidR="00274AC9" w:rsidRPr="00B32A69">
              <w:rPr>
                <w:rFonts w:asciiTheme="minorHAnsi" w:hAnsiTheme="minorHAnsi" w:cstheme="minorHAnsi"/>
                <w:b/>
              </w:rPr>
              <w:t xml:space="preserve"> </w:t>
            </w:r>
            <w:r w:rsidRPr="00B32A69">
              <w:rPr>
                <w:rFonts w:asciiTheme="minorHAnsi" w:hAnsiTheme="minorHAnsi" w:cstheme="minorHAnsi"/>
                <w:b/>
              </w:rPr>
              <w:t>202</w:t>
            </w:r>
            <w:r w:rsidR="00A36370" w:rsidRPr="00B32A69">
              <w:rPr>
                <w:rFonts w:asciiTheme="minorHAnsi" w:hAnsiTheme="minorHAnsi" w:cstheme="minorHAnsi"/>
                <w:b/>
              </w:rPr>
              <w:t>5</w:t>
            </w:r>
          </w:p>
          <w:p w14:paraId="19EDCDB6" w14:textId="26B63550" w:rsidR="0076267A" w:rsidRPr="00B32A69" w:rsidRDefault="00000000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Ratified at the </w:t>
            </w:r>
            <w:r w:rsidR="003F7C69" w:rsidRPr="00B32A69">
              <w:rPr>
                <w:rFonts w:asciiTheme="minorHAnsi" w:hAnsiTheme="minorHAnsi" w:cstheme="minorHAnsi"/>
              </w:rPr>
              <w:t>December</w:t>
            </w:r>
            <w:r w:rsidR="00A36370" w:rsidRPr="00B32A69">
              <w:rPr>
                <w:rFonts w:asciiTheme="minorHAnsi" w:hAnsiTheme="minorHAnsi" w:cstheme="minorHAnsi"/>
              </w:rPr>
              <w:t xml:space="preserve"> 2025</w:t>
            </w:r>
            <w:r w:rsidRPr="00B32A69">
              <w:rPr>
                <w:rFonts w:asciiTheme="minorHAnsi" w:hAnsiTheme="minorHAnsi" w:cstheme="minorHAnsi"/>
              </w:rPr>
              <w:t xml:space="preserve"> Full Town Council Meeting.</w:t>
            </w:r>
          </w:p>
          <w:p w14:paraId="665FD6DD" w14:textId="03862F4D" w:rsidR="00815129" w:rsidRPr="00B32A69" w:rsidRDefault="00815129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5C2D9B8" w14:textId="77777777" w:rsidR="00D9218F" w:rsidRPr="00B32A69" w:rsidRDefault="00D9218F">
            <w:pPr>
              <w:spacing w:after="0"/>
              <w:rPr>
                <w:rFonts w:asciiTheme="minorHAnsi" w:hAnsiTheme="minorHAnsi" w:cstheme="minorHAnsi"/>
              </w:rPr>
            </w:pPr>
          </w:p>
          <w:p w14:paraId="1F271DDF" w14:textId="77777777" w:rsidR="00D9218F" w:rsidRPr="00B32A69" w:rsidRDefault="00D9218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32A69" w:rsidRPr="00B32A69" w14:paraId="733C048E" w14:textId="77777777">
        <w:trPr>
          <w:cantSplit/>
          <w:trHeight w:val="517"/>
        </w:trPr>
        <w:tc>
          <w:tcPr>
            <w:tcW w:w="675" w:type="dxa"/>
          </w:tcPr>
          <w:p w14:paraId="21D4A619" w14:textId="6087BF9C" w:rsidR="00B32A6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13" w:type="dxa"/>
          </w:tcPr>
          <w:p w14:paraId="4922DC89" w14:textId="77777777" w:rsidR="00B32A69" w:rsidRPr="00B32A69" w:rsidRDefault="00B32A6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Allotments</w:t>
            </w:r>
          </w:p>
          <w:p w14:paraId="75F4C9EC" w14:textId="6A8D81E1" w:rsidR="00B32A69" w:rsidRPr="00B32A69" w:rsidRDefault="00B32A69" w:rsidP="0058067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Update from the Allotments committee.</w:t>
            </w:r>
          </w:p>
        </w:tc>
        <w:tc>
          <w:tcPr>
            <w:tcW w:w="1843" w:type="dxa"/>
          </w:tcPr>
          <w:p w14:paraId="4AF34F74" w14:textId="77777777" w:rsidR="00B32A6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2A6BE161" w14:textId="77777777">
        <w:trPr>
          <w:cantSplit/>
          <w:trHeight w:val="517"/>
        </w:trPr>
        <w:tc>
          <w:tcPr>
            <w:tcW w:w="675" w:type="dxa"/>
          </w:tcPr>
          <w:p w14:paraId="70406EEC" w14:textId="5032D4A4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513" w:type="dxa"/>
          </w:tcPr>
          <w:p w14:paraId="1E6EAB9B" w14:textId="17991DA7" w:rsidR="00772772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Civic Centre</w:t>
            </w:r>
          </w:p>
          <w:p w14:paraId="62CDE6BE" w14:textId="77777777" w:rsidR="005C0F43" w:rsidRPr="00B32A69" w:rsidRDefault="00580679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FM update</w:t>
            </w:r>
            <w:r w:rsidR="001F0328" w:rsidRPr="00B32A6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F87193A" w14:textId="10EDE4DA" w:rsidR="00CA4239" w:rsidRPr="00B32A69" w:rsidRDefault="00E538BB" w:rsidP="00B32A69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 </w:t>
            </w:r>
            <w:r w:rsidRPr="00B32A69">
              <w:rPr>
                <w:rFonts w:asciiTheme="minorHAnsi" w:hAnsiTheme="minorHAnsi" w:cstheme="minorHAnsi"/>
                <w:bCs/>
              </w:rPr>
              <w:t>Perham A&amp;B Sound Board</w:t>
            </w:r>
            <w:r w:rsidR="004E23A5" w:rsidRPr="00B32A69">
              <w:rPr>
                <w:rFonts w:asciiTheme="minorHAnsi" w:hAnsiTheme="minorHAnsi" w:cstheme="minorHAnsi"/>
                <w:bCs/>
              </w:rPr>
              <w:t>s update</w:t>
            </w:r>
          </w:p>
          <w:p w14:paraId="05F055E8" w14:textId="30AF0341" w:rsidR="00474973" w:rsidRPr="00B32A69" w:rsidRDefault="00B32A69" w:rsidP="00B32A6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                 </w:t>
            </w:r>
            <w:r w:rsidR="00620D9E" w:rsidRPr="00B32A69">
              <w:rPr>
                <w:rFonts w:asciiTheme="minorHAnsi" w:hAnsiTheme="minorHAnsi" w:cstheme="minorHAnsi"/>
                <w:bCs/>
              </w:rPr>
              <w:t>Ted</w:t>
            </w:r>
            <w:r w:rsidR="0028274D" w:rsidRPr="00B32A69">
              <w:rPr>
                <w:rFonts w:asciiTheme="minorHAnsi" w:hAnsiTheme="minorHAnsi" w:cstheme="minorHAnsi"/>
                <w:bCs/>
              </w:rPr>
              <w:t>worth</w:t>
            </w:r>
            <w:r w:rsidR="00620D9E" w:rsidRPr="00B32A69">
              <w:rPr>
                <w:rFonts w:asciiTheme="minorHAnsi" w:hAnsiTheme="minorHAnsi" w:cstheme="minorHAnsi"/>
                <w:bCs/>
              </w:rPr>
              <w:t xml:space="preserve"> Hall has been Painted</w:t>
            </w:r>
          </w:p>
          <w:p w14:paraId="099A26C2" w14:textId="3C5E17D1" w:rsidR="00474973" w:rsidRPr="00B32A69" w:rsidRDefault="00B32A69" w:rsidP="00B32A6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                 </w:t>
            </w:r>
            <w:r w:rsidR="00474973" w:rsidRPr="00B32A69">
              <w:rPr>
                <w:rFonts w:asciiTheme="minorHAnsi" w:hAnsiTheme="minorHAnsi" w:cstheme="minorHAnsi"/>
                <w:bCs/>
              </w:rPr>
              <w:t xml:space="preserve">Dado Rail in Tedworth Hall </w:t>
            </w:r>
            <w:r w:rsidR="00620D9E" w:rsidRPr="00B32A69">
              <w:rPr>
                <w:rFonts w:asciiTheme="minorHAnsi" w:hAnsiTheme="minorHAnsi" w:cstheme="minorHAnsi"/>
                <w:bCs/>
              </w:rPr>
              <w:t>– quotes</w:t>
            </w:r>
            <w:r w:rsidR="0028274D" w:rsidRPr="00B32A69">
              <w:rPr>
                <w:rFonts w:asciiTheme="minorHAnsi" w:hAnsiTheme="minorHAnsi" w:cstheme="minorHAnsi"/>
                <w:bCs/>
              </w:rPr>
              <w:t xml:space="preserve"> received</w:t>
            </w:r>
          </w:p>
          <w:p w14:paraId="1F4BFC95" w14:textId="6217872F" w:rsidR="0015648D" w:rsidRPr="00B32A69" w:rsidRDefault="00B32A69" w:rsidP="00B32A69">
            <w:pPr>
              <w:spacing w:after="0"/>
              <w:jc w:val="left"/>
              <w:rPr>
                <w:rFonts w:asciiTheme="minorHAnsi" w:hAnsiTheme="minorHAnsi" w:cstheme="minorHAnsi"/>
                <w:bCs/>
                <w:color w:val="EE0000"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                  </w:t>
            </w:r>
            <w:r w:rsidR="00620D9E" w:rsidRPr="00B32A69">
              <w:rPr>
                <w:rFonts w:asciiTheme="minorHAnsi" w:hAnsiTheme="minorHAnsi" w:cstheme="minorHAnsi"/>
                <w:bCs/>
              </w:rPr>
              <w:t xml:space="preserve">Re-seed area under the play park. </w:t>
            </w:r>
            <w:proofErr w:type="gramStart"/>
            <w:r w:rsidR="00620D9E" w:rsidRPr="00B32A69">
              <w:rPr>
                <w:rFonts w:asciiTheme="minorHAnsi" w:hAnsiTheme="minorHAnsi" w:cstheme="minorHAnsi"/>
                <w:bCs/>
              </w:rPr>
              <w:t>Very</w:t>
            </w:r>
            <w:proofErr w:type="gramEnd"/>
            <w:r w:rsidR="00620D9E" w:rsidRPr="00B32A69">
              <w:rPr>
                <w:rFonts w:asciiTheme="minorHAnsi" w:hAnsiTheme="minorHAnsi" w:cstheme="minorHAnsi"/>
                <w:bCs/>
              </w:rPr>
              <w:t xml:space="preserve"> muddy after the </w:t>
            </w:r>
            <w:r w:rsidR="0028274D" w:rsidRPr="00B32A69">
              <w:rPr>
                <w:rFonts w:asciiTheme="minorHAnsi" w:hAnsiTheme="minorHAnsi" w:cstheme="minorHAnsi"/>
                <w:bCs/>
              </w:rPr>
              <w:t xml:space="preserve">playpark </w:t>
            </w:r>
            <w:proofErr w:type="gramStart"/>
            <w:r w:rsidR="0028274D" w:rsidRPr="00B32A69">
              <w:rPr>
                <w:rFonts w:asciiTheme="minorHAnsi" w:hAnsiTheme="minorHAnsi" w:cstheme="minorHAnsi"/>
                <w:bCs/>
              </w:rPr>
              <w:t>build</w:t>
            </w:r>
            <w:proofErr w:type="gramEnd"/>
            <w:r w:rsidR="0028274D" w:rsidRPr="00B32A69">
              <w:rPr>
                <w:rFonts w:asciiTheme="minorHAnsi" w:hAnsiTheme="minorHAnsi" w:cstheme="minorHAnsi"/>
                <w:bCs/>
              </w:rPr>
              <w:t>.</w:t>
            </w:r>
            <w:r w:rsidR="00D03CCE" w:rsidRPr="00B32A69">
              <w:rPr>
                <w:rFonts w:asciiTheme="minorHAnsi" w:hAnsiTheme="minorHAnsi" w:cstheme="minorHAnsi"/>
                <w:bCs/>
                <w:color w:val="EE0000"/>
              </w:rPr>
              <w:t xml:space="preserve">     </w:t>
            </w:r>
          </w:p>
          <w:p w14:paraId="4C3A9C7F" w14:textId="77777777" w:rsidR="00CB77A2" w:rsidRPr="00B32A69" w:rsidRDefault="00CB77A2" w:rsidP="00547CBE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  <w:p w14:paraId="22F857BE" w14:textId="4EC9B1B8" w:rsidR="00CB77A2" w:rsidRPr="00B32A69" w:rsidRDefault="00CB77A2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Outdoor Projector </w:t>
            </w:r>
          </w:p>
          <w:p w14:paraId="62D9E1F6" w14:textId="3BA9FC47" w:rsidR="00DB522E" w:rsidRPr="00B32A69" w:rsidRDefault="0028274D" w:rsidP="00B32A69">
            <w:pPr>
              <w:spacing w:after="0"/>
              <w:ind w:left="72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Awaiting conclusion from Wiltshire Council</w:t>
            </w:r>
          </w:p>
          <w:p w14:paraId="1819B447" w14:textId="77777777" w:rsidR="0028274D" w:rsidRPr="00B32A69" w:rsidRDefault="0028274D" w:rsidP="00FA7D5C">
            <w:pPr>
              <w:spacing w:after="0"/>
              <w:jc w:val="lef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3714E90D" w14:textId="5669D9FD" w:rsidR="00DB522E" w:rsidRPr="00B32A69" w:rsidRDefault="00DB522E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New Stage for Tedworth Hall.</w:t>
            </w:r>
            <w:r w:rsidR="007D0D82" w:rsidRPr="00B32A69">
              <w:rPr>
                <w:rFonts w:asciiTheme="minorHAnsi" w:hAnsiTheme="minorHAnsi" w:cstheme="minorHAnsi"/>
                <w:b/>
              </w:rPr>
              <w:t xml:space="preserve"> – Deferred until the new year.</w:t>
            </w:r>
          </w:p>
          <w:p w14:paraId="20AEBD30" w14:textId="77777777" w:rsidR="003F7FA0" w:rsidRPr="00B32A69" w:rsidRDefault="003F7FA0" w:rsidP="00FA7D5C">
            <w:pPr>
              <w:spacing w:after="0"/>
              <w:jc w:val="lef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04E5EE5F" w14:textId="3AFF7D1E" w:rsidR="003F7FA0" w:rsidRPr="00B32A69" w:rsidRDefault="003F7FA0" w:rsidP="00FA7D5C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Projector Screen</w:t>
            </w:r>
          </w:p>
          <w:p w14:paraId="2E8461BA" w14:textId="38909D97" w:rsidR="00474973" w:rsidRPr="00B32A69" w:rsidRDefault="003F7FA0" w:rsidP="003F7FA0">
            <w:pPr>
              <w:spacing w:after="0"/>
              <w:ind w:left="72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Measurements:</w:t>
            </w:r>
            <w:r w:rsidR="000F747B" w:rsidRPr="00B32A69">
              <w:rPr>
                <w:rFonts w:asciiTheme="minorHAnsi" w:hAnsiTheme="minorHAnsi" w:cstheme="minorHAnsi"/>
                <w:bCs/>
              </w:rPr>
              <w:t xml:space="preserve"> 10 feet wide by 6 feet high</w:t>
            </w:r>
            <w:r w:rsidR="000211AF" w:rsidRPr="00B32A69">
              <w:rPr>
                <w:rFonts w:asciiTheme="minorHAnsi" w:hAnsiTheme="minorHAnsi" w:cstheme="minorHAnsi"/>
                <w:bCs/>
              </w:rPr>
              <w:t xml:space="preserve">      </w:t>
            </w:r>
          </w:p>
          <w:p w14:paraId="0BF3D5DA" w14:textId="15597301" w:rsidR="000F747B" w:rsidRPr="00B32A69" w:rsidRDefault="000F747B" w:rsidP="003F7FA0">
            <w:pPr>
              <w:spacing w:after="0"/>
              <w:ind w:left="72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                              305cm wide by 183cm high</w:t>
            </w:r>
            <w:r w:rsidR="000211AF" w:rsidRPr="00B32A69">
              <w:rPr>
                <w:rFonts w:asciiTheme="minorHAnsi" w:hAnsiTheme="minorHAnsi" w:cstheme="minorHAnsi"/>
                <w:bCs/>
              </w:rPr>
              <w:t xml:space="preserve">     </w:t>
            </w:r>
          </w:p>
          <w:p w14:paraId="5B4C40CF" w14:textId="3B9AFB90" w:rsidR="00782928" w:rsidRPr="00B32A69" w:rsidRDefault="00B32A69" w:rsidP="00B32A6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                </w:t>
            </w:r>
            <w:r w:rsidR="00782928" w:rsidRPr="00B32A69">
              <w:rPr>
                <w:rFonts w:asciiTheme="minorHAnsi" w:hAnsiTheme="minorHAnsi" w:cstheme="minorHAnsi"/>
                <w:bCs/>
              </w:rPr>
              <w:t>Various from Amazon</w:t>
            </w:r>
          </w:p>
          <w:p w14:paraId="010807E5" w14:textId="68754154" w:rsidR="00AC3A9D" w:rsidRPr="00B32A69" w:rsidRDefault="00B32A69" w:rsidP="00B32A6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                </w:t>
            </w:r>
            <w:r w:rsidR="00AC3A9D" w:rsidRPr="00B32A69">
              <w:rPr>
                <w:rFonts w:asciiTheme="minorHAnsi" w:hAnsiTheme="minorHAnsi" w:cstheme="minorHAnsi"/>
                <w:bCs/>
              </w:rPr>
              <w:t>From £70 onwards</w:t>
            </w:r>
          </w:p>
          <w:p w14:paraId="54419607" w14:textId="77777777" w:rsidR="003F7FA0" w:rsidRPr="00B32A69" w:rsidRDefault="003F7FA0" w:rsidP="00FA7D5C">
            <w:pPr>
              <w:spacing w:after="0"/>
              <w:jc w:val="lef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7A7CCEB8" w14:textId="4498EBD0" w:rsidR="0028274D" w:rsidRPr="00B32A69" w:rsidRDefault="0028274D" w:rsidP="0028274D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Larger Portable Projector for Tedworth Hall</w:t>
            </w:r>
          </w:p>
          <w:p w14:paraId="383958F1" w14:textId="14F06F37" w:rsidR="0028274D" w:rsidRPr="00B32A69" w:rsidRDefault="0028274D" w:rsidP="0028274D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CBD Has offered to </w:t>
            </w:r>
            <w:proofErr w:type="gramStart"/>
            <w:r w:rsidRPr="00B32A69">
              <w:rPr>
                <w:rFonts w:asciiTheme="minorHAnsi" w:hAnsiTheme="minorHAnsi" w:cstheme="minorHAnsi"/>
                <w:bCs/>
              </w:rPr>
              <w:t>look into</w:t>
            </w:r>
            <w:proofErr w:type="gramEnd"/>
            <w:r w:rsidRPr="00B32A69">
              <w:rPr>
                <w:rFonts w:asciiTheme="minorHAnsi" w:hAnsiTheme="minorHAnsi" w:cstheme="minorHAnsi"/>
                <w:bCs/>
              </w:rPr>
              <w:t xml:space="preserve"> options</w:t>
            </w:r>
          </w:p>
          <w:p w14:paraId="5682DC9C" w14:textId="77777777" w:rsidR="003F7FA0" w:rsidRPr="00B32A69" w:rsidRDefault="003F7FA0" w:rsidP="00FA7D5C">
            <w:pPr>
              <w:spacing w:after="0"/>
              <w:jc w:val="lef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0B179B57" w14:textId="57576619" w:rsidR="00602403" w:rsidRPr="00B32A69" w:rsidRDefault="005A64F0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Playpark </w:t>
            </w:r>
          </w:p>
          <w:p w14:paraId="6957271F" w14:textId="22D923FE" w:rsidR="00C441B8" w:rsidRPr="00B32A69" w:rsidRDefault="00620D9E" w:rsidP="004A6D10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New playpark installed by</w:t>
            </w:r>
            <w:r w:rsidR="003F7FA0" w:rsidRPr="00B32A69">
              <w:rPr>
                <w:rFonts w:asciiTheme="minorHAnsi" w:hAnsiTheme="minorHAnsi" w:cstheme="minorHAnsi"/>
                <w:bCs/>
              </w:rPr>
              <w:t xml:space="preserve"> Sovereign</w:t>
            </w:r>
            <w:r w:rsidR="00C441B8" w:rsidRPr="00B32A69">
              <w:rPr>
                <w:rFonts w:asciiTheme="minorHAnsi" w:hAnsiTheme="minorHAnsi" w:cstheme="minorHAnsi"/>
                <w:bCs/>
              </w:rPr>
              <w:t xml:space="preserve"> Playparks</w:t>
            </w:r>
            <w:r w:rsidR="003F7FA0" w:rsidRPr="00B32A69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0AC4B8A" w14:textId="7F468BE7" w:rsidR="00C441B8" w:rsidRPr="00B32A69" w:rsidRDefault="0028197F" w:rsidP="004A6D10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This will be included</w:t>
            </w:r>
            <w:r w:rsidR="00C441B8" w:rsidRPr="00B32A69">
              <w:rPr>
                <w:rFonts w:asciiTheme="minorHAnsi" w:hAnsiTheme="minorHAnsi" w:cstheme="minorHAnsi"/>
                <w:bCs/>
              </w:rPr>
              <w:t xml:space="preserve"> with our play</w:t>
            </w:r>
            <w:r w:rsidRPr="00B32A69">
              <w:rPr>
                <w:rFonts w:asciiTheme="minorHAnsi" w:hAnsiTheme="minorHAnsi" w:cstheme="minorHAnsi"/>
                <w:bCs/>
              </w:rPr>
              <w:t xml:space="preserve">park </w:t>
            </w:r>
            <w:r w:rsidR="00C441B8" w:rsidRPr="00B32A69">
              <w:rPr>
                <w:rFonts w:asciiTheme="minorHAnsi" w:hAnsiTheme="minorHAnsi" w:cstheme="minorHAnsi"/>
                <w:bCs/>
              </w:rPr>
              <w:t xml:space="preserve">quarterly inspections </w:t>
            </w:r>
            <w:r w:rsidRPr="00B32A69">
              <w:rPr>
                <w:rFonts w:asciiTheme="minorHAnsi" w:hAnsiTheme="minorHAnsi" w:cstheme="minorHAnsi"/>
                <w:bCs/>
              </w:rPr>
              <w:t xml:space="preserve">with </w:t>
            </w:r>
            <w:r w:rsidR="00C441B8" w:rsidRPr="00B32A69">
              <w:rPr>
                <w:rFonts w:asciiTheme="minorHAnsi" w:hAnsiTheme="minorHAnsi" w:cstheme="minorHAnsi"/>
                <w:bCs/>
              </w:rPr>
              <w:t>Elite</w:t>
            </w:r>
            <w:r w:rsidRPr="00B32A69">
              <w:rPr>
                <w:rFonts w:asciiTheme="minorHAnsi" w:hAnsiTheme="minorHAnsi" w:cstheme="minorHAnsi"/>
                <w:bCs/>
              </w:rPr>
              <w:t>, next due in February 2026</w:t>
            </w:r>
          </w:p>
          <w:p w14:paraId="1EF9A183" w14:textId="77777777" w:rsidR="00613459" w:rsidRPr="00B32A69" w:rsidRDefault="00613459" w:rsidP="004A6D10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  <w:color w:val="EE0000"/>
              </w:rPr>
            </w:pPr>
          </w:p>
          <w:p w14:paraId="736F13D1" w14:textId="14AE70A2" w:rsidR="00613459" w:rsidRPr="00B32A69" w:rsidRDefault="00613459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Flags</w:t>
            </w:r>
          </w:p>
          <w:p w14:paraId="35452CF9" w14:textId="1D2F0701" w:rsidR="00E375DA" w:rsidRPr="00B32A69" w:rsidRDefault="0028274D" w:rsidP="00E375DA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Quotes Received for a personalized flag featuring the TTC logo</w:t>
            </w:r>
          </w:p>
          <w:p w14:paraId="5E4A883E" w14:textId="77777777" w:rsidR="00620D9E" w:rsidRPr="00B32A69" w:rsidRDefault="00620D9E" w:rsidP="00E375DA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  <w:color w:val="EE0000"/>
              </w:rPr>
            </w:pPr>
          </w:p>
          <w:p w14:paraId="5FBB3AE3" w14:textId="799BBE3C" w:rsidR="00BA3170" w:rsidRPr="00B32A69" w:rsidRDefault="0028274D" w:rsidP="004A6D10">
            <w:pPr>
              <w:pStyle w:val="ListParagraph"/>
              <w:numPr>
                <w:ilvl w:val="0"/>
                <w:numId w:val="4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National Service Veterans Alliance Plaque</w:t>
            </w:r>
          </w:p>
          <w:p w14:paraId="72EC4AF1" w14:textId="568FE3E1" w:rsidR="00BA3170" w:rsidRPr="00391485" w:rsidRDefault="0028274D" w:rsidP="00391485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Cs/>
                <w:color w:val="EE0000"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Padre has a </w:t>
            </w:r>
            <w:proofErr w:type="gramStart"/>
            <w:r w:rsidRPr="00B32A69">
              <w:rPr>
                <w:rFonts w:asciiTheme="minorHAnsi" w:hAnsiTheme="minorHAnsi" w:cstheme="minorHAnsi"/>
                <w:bCs/>
              </w:rPr>
              <w:t>plaque</w:t>
            </w:r>
            <w:proofErr w:type="gramEnd"/>
            <w:r w:rsidRPr="00B32A69">
              <w:rPr>
                <w:rFonts w:asciiTheme="minorHAnsi" w:hAnsiTheme="minorHAnsi" w:cstheme="minorHAnsi"/>
                <w:bCs/>
              </w:rPr>
              <w:t xml:space="preserve"> and it has been agreed to be displayed alongside the capsule plaque </w:t>
            </w:r>
          </w:p>
        </w:tc>
        <w:tc>
          <w:tcPr>
            <w:tcW w:w="1843" w:type="dxa"/>
          </w:tcPr>
          <w:p w14:paraId="6E03FF73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64C57600" w14:textId="77777777">
        <w:trPr>
          <w:cantSplit/>
          <w:trHeight w:val="517"/>
        </w:trPr>
        <w:tc>
          <w:tcPr>
            <w:tcW w:w="675" w:type="dxa"/>
          </w:tcPr>
          <w:p w14:paraId="5CB446D3" w14:textId="26DFDBC1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7513" w:type="dxa"/>
          </w:tcPr>
          <w:p w14:paraId="2C9EB52E" w14:textId="77777777" w:rsidR="00B23053" w:rsidRPr="00B32A69" w:rsidRDefault="00580679" w:rsidP="005F7A6C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Grounds </w:t>
            </w:r>
            <w:r w:rsidR="00951B4B" w:rsidRPr="00B32A69">
              <w:rPr>
                <w:rFonts w:asciiTheme="minorHAnsi" w:hAnsiTheme="minorHAnsi" w:cstheme="minorHAnsi"/>
                <w:b/>
              </w:rPr>
              <w:t>Maintenance</w:t>
            </w:r>
            <w:r w:rsidR="00B809D4" w:rsidRPr="00B32A69">
              <w:rPr>
                <w:rFonts w:asciiTheme="minorHAnsi" w:hAnsiTheme="minorHAnsi" w:cstheme="minorHAnsi"/>
                <w:b/>
              </w:rPr>
              <w:t>.</w:t>
            </w:r>
          </w:p>
          <w:p w14:paraId="385B664D" w14:textId="2C222BEF" w:rsidR="005F7A6C" w:rsidRPr="00B32A69" w:rsidRDefault="00361FB7" w:rsidP="00B32A69">
            <w:pPr>
              <w:pStyle w:val="ListParagraph"/>
              <w:numPr>
                <w:ilvl w:val="0"/>
                <w:numId w:val="7"/>
              </w:num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Pennings Rd Bus Shelter Repair</w:t>
            </w:r>
          </w:p>
        </w:tc>
        <w:tc>
          <w:tcPr>
            <w:tcW w:w="1843" w:type="dxa"/>
          </w:tcPr>
          <w:p w14:paraId="25706AFF" w14:textId="7CBB9AF1" w:rsidR="00580679" w:rsidRPr="00B32A69" w:rsidRDefault="00580679" w:rsidP="00E509D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3EB0A2E3" w14:textId="77777777">
        <w:trPr>
          <w:cantSplit/>
          <w:trHeight w:val="517"/>
        </w:trPr>
        <w:tc>
          <w:tcPr>
            <w:tcW w:w="675" w:type="dxa"/>
          </w:tcPr>
          <w:p w14:paraId="064CD524" w14:textId="5BE887FE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13" w:type="dxa"/>
          </w:tcPr>
          <w:p w14:paraId="165BF913" w14:textId="009CE7BF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Wiltshire Council Highways</w:t>
            </w:r>
          </w:p>
          <w:p w14:paraId="4C997236" w14:textId="76DAA87A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 Local Highways &amp; Footpaths Improvement Group (LHFIG)</w:t>
            </w:r>
          </w:p>
          <w:p w14:paraId="46CE9B65" w14:textId="77777777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293940B6" w14:textId="0CB81296" w:rsidR="00580679" w:rsidRPr="00B32A69" w:rsidRDefault="00580679">
            <w:pPr>
              <w:pStyle w:val="ListParagraph"/>
              <w:numPr>
                <w:ilvl w:val="0"/>
                <w:numId w:val="3"/>
              </w:num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 Wiltshire Council Parish Steward Visits</w:t>
            </w:r>
            <w:r w:rsidRPr="00B32A69">
              <w:rPr>
                <w:rFonts w:asciiTheme="minorHAnsi" w:hAnsiTheme="minorHAnsi" w:cstheme="minorHAnsi"/>
                <w:bCs/>
              </w:rPr>
              <w:t xml:space="preserve"> </w:t>
            </w:r>
            <w:r w:rsidR="00CE0E73" w:rsidRPr="00B32A69">
              <w:rPr>
                <w:rFonts w:asciiTheme="minorHAnsi" w:hAnsiTheme="minorHAnsi" w:cstheme="minorHAnsi"/>
                <w:bCs/>
              </w:rPr>
              <w:t xml:space="preserve">– </w:t>
            </w:r>
            <w:r w:rsidR="00565DDB" w:rsidRPr="00B32A69">
              <w:rPr>
                <w:rFonts w:asciiTheme="minorHAnsi" w:hAnsiTheme="minorHAnsi" w:cstheme="minorHAnsi"/>
                <w:bCs/>
              </w:rPr>
              <w:t>10 Dec</w:t>
            </w:r>
          </w:p>
          <w:p w14:paraId="7198961E" w14:textId="6D711AF0" w:rsidR="00580679" w:rsidRPr="00B32A69" w:rsidRDefault="00580679" w:rsidP="006161F3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         New Requests</w:t>
            </w:r>
            <w:r w:rsidR="007D2C59" w:rsidRPr="00B32A6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FC2B17F" w14:textId="7C4CFF3A" w:rsidR="00FC525F" w:rsidRPr="00B32A69" w:rsidRDefault="00FC12B3" w:rsidP="00B32A69">
            <w:pPr>
              <w:pStyle w:val="ListParagraph"/>
              <w:spacing w:after="0"/>
              <w:jc w:val="left"/>
              <w:rPr>
                <w:rFonts w:asciiTheme="minorHAnsi" w:hAnsiTheme="minorHAnsi" w:cstheme="minorHAnsi"/>
                <w:iCs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         </w:t>
            </w:r>
          </w:p>
          <w:p w14:paraId="50C8A94C" w14:textId="43FEB15B" w:rsidR="00580679" w:rsidRPr="00B32A69" w:rsidRDefault="00602403">
            <w:pPr>
              <w:pStyle w:val="ListParagraph"/>
              <w:numPr>
                <w:ilvl w:val="0"/>
                <w:numId w:val="3"/>
              </w:num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Next </w:t>
            </w:r>
            <w:r w:rsidR="00580679" w:rsidRPr="00B32A69">
              <w:rPr>
                <w:rFonts w:asciiTheme="minorHAnsi" w:hAnsiTheme="minorHAnsi" w:cstheme="minorHAnsi"/>
                <w:b/>
              </w:rPr>
              <w:t xml:space="preserve">LHFIG </w:t>
            </w:r>
            <w:r w:rsidR="0038157E" w:rsidRPr="00B32A69">
              <w:rPr>
                <w:rFonts w:asciiTheme="minorHAnsi" w:hAnsiTheme="minorHAnsi" w:cstheme="minorHAnsi"/>
                <w:b/>
              </w:rPr>
              <w:t>7</w:t>
            </w:r>
            <w:r w:rsidR="0038157E" w:rsidRPr="00B32A69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="0038157E" w:rsidRPr="00B32A69">
              <w:rPr>
                <w:rFonts w:asciiTheme="minorHAnsi" w:hAnsiTheme="minorHAnsi" w:cstheme="minorHAnsi"/>
                <w:b/>
              </w:rPr>
              <w:t xml:space="preserve"> January</w:t>
            </w:r>
            <w:r w:rsidR="00737F20" w:rsidRPr="00B32A69">
              <w:rPr>
                <w:rFonts w:asciiTheme="minorHAnsi" w:hAnsiTheme="minorHAnsi" w:cstheme="minorHAnsi"/>
                <w:b/>
              </w:rPr>
              <w:t xml:space="preserve"> 202</w:t>
            </w:r>
            <w:r w:rsidR="0038157E" w:rsidRPr="00B32A69">
              <w:rPr>
                <w:rFonts w:asciiTheme="minorHAnsi" w:hAnsiTheme="minorHAnsi" w:cstheme="minorHAnsi"/>
                <w:b/>
              </w:rPr>
              <w:t>6</w:t>
            </w:r>
          </w:p>
          <w:p w14:paraId="7E448E0B" w14:textId="77777777" w:rsidR="0028274D" w:rsidRPr="00B32A69" w:rsidRDefault="0028274D" w:rsidP="0028274D">
            <w:pPr>
              <w:pStyle w:val="ListParagraph"/>
              <w:spacing w:after="0"/>
              <w:ind w:left="1080"/>
              <w:jc w:val="left"/>
              <w:rPr>
                <w:rFonts w:asciiTheme="minorHAnsi" w:hAnsiTheme="minorHAnsi" w:cstheme="minorHAnsi"/>
                <w:bCs/>
              </w:rPr>
            </w:pPr>
          </w:p>
          <w:p w14:paraId="0064AA95" w14:textId="270A36E1" w:rsidR="00580679" w:rsidRPr="00B32A69" w:rsidRDefault="00580679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r w:rsidRPr="00B32A69">
              <w:rPr>
                <w:rFonts w:asciiTheme="minorHAnsi" w:hAnsiTheme="minorHAnsi" w:cstheme="minorHAnsi"/>
                <w:bCs/>
                <w:color w:val="000000"/>
              </w:rPr>
              <w:t>New Requests for Waiting Restrictions</w:t>
            </w:r>
          </w:p>
          <w:p w14:paraId="65C0211B" w14:textId="5C02DF6E" w:rsidR="00CE5830" w:rsidRPr="00B32A69" w:rsidRDefault="007B7C6A" w:rsidP="007813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hAnsiTheme="minorHAnsi" w:cstheme="minorHAnsi"/>
                <w:bCs/>
                <w:color w:val="EE0000"/>
              </w:rPr>
            </w:pPr>
            <w:r w:rsidRPr="00B32A69">
              <w:rPr>
                <w:rFonts w:asciiTheme="minorHAnsi" w:hAnsiTheme="minorHAnsi" w:cstheme="minorHAnsi"/>
                <w:bCs/>
                <w:color w:val="EE0000"/>
              </w:rPr>
              <w:t xml:space="preserve">            </w:t>
            </w:r>
          </w:p>
          <w:p w14:paraId="30F0D811" w14:textId="6957FF3A" w:rsidR="00FC525F" w:rsidRPr="00B32A69" w:rsidRDefault="00CE5830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r w:rsidRPr="00B32A69">
              <w:rPr>
                <w:rFonts w:asciiTheme="minorHAnsi" w:hAnsiTheme="minorHAnsi" w:cstheme="minorHAnsi"/>
                <w:bCs/>
              </w:rPr>
              <w:t>New Traffic Survey Requests</w:t>
            </w:r>
            <w:r w:rsidR="00781302" w:rsidRPr="00B32A69">
              <w:rPr>
                <w:rFonts w:asciiTheme="minorHAnsi" w:hAnsiTheme="minorHAnsi" w:cstheme="minorHAnsi"/>
                <w:bCs/>
              </w:rPr>
              <w:t xml:space="preserve">     </w:t>
            </w:r>
            <w:r w:rsidR="00781302" w:rsidRPr="00B32A69">
              <w:rPr>
                <w:rFonts w:asciiTheme="minorHAnsi" w:hAnsiTheme="minorHAnsi" w:cstheme="minorHAnsi"/>
                <w:bCs/>
                <w:color w:val="EE0000"/>
              </w:rPr>
              <w:t xml:space="preserve">                          </w:t>
            </w:r>
            <w:r w:rsidR="007B7C6A" w:rsidRPr="00B32A69">
              <w:rPr>
                <w:rFonts w:asciiTheme="minorHAnsi" w:hAnsiTheme="minorHAnsi" w:cstheme="minorHAnsi"/>
                <w:bCs/>
                <w:color w:val="EE0000"/>
              </w:rPr>
              <w:t xml:space="preserve"> </w:t>
            </w:r>
          </w:p>
          <w:p w14:paraId="4557059B" w14:textId="0FFA6A9E" w:rsidR="00FC525F" w:rsidRPr="00B32A69" w:rsidRDefault="00FC525F" w:rsidP="00FC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843" w:type="dxa"/>
          </w:tcPr>
          <w:p w14:paraId="48264B7C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7FD19541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All</w:t>
            </w:r>
          </w:p>
          <w:p w14:paraId="133FB2C8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341E031E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5458F6D0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778B12D7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27A19ED4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6690EEB6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367EEF57" w14:textId="4EEBAAA7" w:rsidR="00580679" w:rsidRPr="00B32A69" w:rsidRDefault="00580679" w:rsidP="006161F3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1A6DFE8E" w14:textId="77777777">
        <w:trPr>
          <w:cantSplit/>
          <w:trHeight w:val="550"/>
        </w:trPr>
        <w:tc>
          <w:tcPr>
            <w:tcW w:w="675" w:type="dxa"/>
          </w:tcPr>
          <w:p w14:paraId="1965C6D8" w14:textId="1BC2519A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513" w:type="dxa"/>
          </w:tcPr>
          <w:p w14:paraId="688F9593" w14:textId="77777777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War Memorial – Update</w:t>
            </w:r>
          </w:p>
          <w:p w14:paraId="723E8730" w14:textId="7BBDAD63" w:rsidR="00602403" w:rsidRPr="00B32A69" w:rsidRDefault="00602403" w:rsidP="0058067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0630D527" w14:textId="68AABC1C" w:rsidR="00580679" w:rsidRPr="00B32A69" w:rsidRDefault="00580679" w:rsidP="00A06E91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6E5ECA52" w14:textId="77777777" w:rsidTr="00B32A69">
        <w:trPr>
          <w:cantSplit/>
          <w:trHeight w:val="458"/>
        </w:trPr>
        <w:tc>
          <w:tcPr>
            <w:tcW w:w="675" w:type="dxa"/>
          </w:tcPr>
          <w:p w14:paraId="08CB48B5" w14:textId="7B26CC50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513" w:type="dxa"/>
          </w:tcPr>
          <w:p w14:paraId="7D40B012" w14:textId="77777777" w:rsidR="00B809D4" w:rsidRPr="00B32A69" w:rsidRDefault="00580679" w:rsidP="00E3331E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River Bourne Corridor </w:t>
            </w:r>
            <w:r w:rsidR="00A06E91" w:rsidRPr="00B32A69">
              <w:rPr>
                <w:rFonts w:asciiTheme="minorHAnsi" w:hAnsiTheme="minorHAnsi" w:cstheme="minorHAnsi"/>
                <w:b/>
              </w:rPr>
              <w:t>–</w:t>
            </w:r>
            <w:r w:rsidRPr="00B32A69">
              <w:rPr>
                <w:rFonts w:asciiTheme="minorHAnsi" w:hAnsiTheme="minorHAnsi" w:cstheme="minorHAnsi"/>
                <w:b/>
              </w:rPr>
              <w:t xml:space="preserve"> Update</w:t>
            </w:r>
          </w:p>
          <w:p w14:paraId="436D82A7" w14:textId="4ACA04C3" w:rsidR="00602403" w:rsidRPr="00B32A69" w:rsidRDefault="00602403" w:rsidP="00E3331E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7040508B" w14:textId="43257C7D" w:rsidR="00580679" w:rsidRPr="00B32A69" w:rsidRDefault="00580679" w:rsidP="00A06E91">
            <w:pPr>
              <w:tabs>
                <w:tab w:val="center" w:pos="813"/>
              </w:tabs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PH</w:t>
            </w:r>
          </w:p>
        </w:tc>
      </w:tr>
      <w:tr w:rsidR="00580679" w:rsidRPr="00B32A69" w14:paraId="42A61ED5" w14:textId="77777777" w:rsidTr="00B32A69">
        <w:trPr>
          <w:cantSplit/>
          <w:trHeight w:val="466"/>
        </w:trPr>
        <w:tc>
          <w:tcPr>
            <w:tcW w:w="675" w:type="dxa"/>
          </w:tcPr>
          <w:p w14:paraId="2B1E161C" w14:textId="616154E8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513" w:type="dxa"/>
          </w:tcPr>
          <w:p w14:paraId="263612CC" w14:textId="569C8CEA" w:rsidR="00580679" w:rsidRPr="00B32A69" w:rsidRDefault="00580679" w:rsidP="00B32A6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Skatepark</w:t>
            </w:r>
            <w:r w:rsidR="00C072BB" w:rsidRPr="00B32A69">
              <w:rPr>
                <w:rFonts w:asciiTheme="minorHAnsi" w:hAnsiTheme="minorHAnsi" w:cstheme="minorHAnsi"/>
                <w:b/>
              </w:rPr>
              <w:t xml:space="preserve"> - Update</w:t>
            </w:r>
          </w:p>
        </w:tc>
        <w:tc>
          <w:tcPr>
            <w:tcW w:w="1843" w:type="dxa"/>
          </w:tcPr>
          <w:p w14:paraId="037BE252" w14:textId="77777777" w:rsidR="00580679" w:rsidRPr="00B32A69" w:rsidRDefault="00580679" w:rsidP="00580679">
            <w:pPr>
              <w:tabs>
                <w:tab w:val="center" w:pos="813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7A4D1A92" w14:textId="77777777">
        <w:trPr>
          <w:cantSplit/>
          <w:trHeight w:val="550"/>
        </w:trPr>
        <w:tc>
          <w:tcPr>
            <w:tcW w:w="675" w:type="dxa"/>
          </w:tcPr>
          <w:p w14:paraId="79F9B04F" w14:textId="0DDB5BEA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</w:t>
            </w:r>
            <w:r w:rsidR="00B32A69" w:rsidRPr="00B32A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</w:tcPr>
          <w:p w14:paraId="7AEDCC38" w14:textId="77777777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Playparks</w:t>
            </w:r>
          </w:p>
          <w:p w14:paraId="1ACB39E2" w14:textId="1B623E5B" w:rsidR="00013227" w:rsidRPr="00B32A69" w:rsidRDefault="00580679" w:rsidP="00C072BB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Quarterly Inspection Reports (Elite) – </w:t>
            </w:r>
            <w:r w:rsidR="00013227" w:rsidRPr="00B32A69">
              <w:rPr>
                <w:rFonts w:asciiTheme="minorHAnsi" w:hAnsiTheme="minorHAnsi" w:cstheme="minorHAnsi"/>
                <w:b/>
              </w:rPr>
              <w:t>next due in</w:t>
            </w:r>
            <w:r w:rsidR="00707887" w:rsidRPr="00B32A69">
              <w:rPr>
                <w:rFonts w:asciiTheme="minorHAnsi" w:hAnsiTheme="minorHAnsi" w:cstheme="minorHAnsi"/>
                <w:b/>
              </w:rPr>
              <w:t xml:space="preserve"> </w:t>
            </w:r>
            <w:r w:rsidR="00C072BB" w:rsidRPr="00B32A69">
              <w:rPr>
                <w:rFonts w:asciiTheme="minorHAnsi" w:hAnsiTheme="minorHAnsi" w:cstheme="minorHAnsi"/>
                <w:b/>
              </w:rPr>
              <w:t>November</w:t>
            </w:r>
            <w:r w:rsidR="00013227" w:rsidRPr="00B32A69">
              <w:rPr>
                <w:rFonts w:asciiTheme="minorHAnsi" w:hAnsiTheme="minorHAnsi" w:cstheme="minorHAnsi"/>
                <w:b/>
              </w:rPr>
              <w:t xml:space="preserve"> </w:t>
            </w:r>
            <w:r w:rsidR="00A06E91" w:rsidRPr="00B32A69">
              <w:rPr>
                <w:rFonts w:asciiTheme="minorHAnsi" w:hAnsiTheme="minorHAnsi" w:cstheme="minorHAnsi"/>
                <w:b/>
              </w:rPr>
              <w:t>2025</w:t>
            </w:r>
            <w:r w:rsidR="00E375DA" w:rsidRPr="00B32A6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C8D2B59" w14:textId="265A350D" w:rsidR="00C072BB" w:rsidRPr="00B32A69" w:rsidRDefault="00E375DA" w:rsidP="00C072BB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43BFC17A" w14:textId="3735B42B" w:rsidR="00580679" w:rsidRPr="00B32A69" w:rsidRDefault="00580679" w:rsidP="00580679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222222"/>
              </w:rPr>
            </w:pPr>
            <w:r w:rsidRPr="00B32A69">
              <w:rPr>
                <w:rFonts w:asciiTheme="minorHAnsi" w:hAnsiTheme="minorHAnsi" w:cstheme="minorHAnsi"/>
                <w:color w:val="222222"/>
              </w:rPr>
              <w:t> </w:t>
            </w:r>
            <w:r w:rsidRPr="00B32A69">
              <w:rPr>
                <w:rFonts w:asciiTheme="minorHAnsi" w:hAnsiTheme="minorHAnsi" w:cstheme="minorHAnsi"/>
                <w:b/>
                <w:color w:val="222222"/>
              </w:rPr>
              <w:t>Wardens Reports:</w:t>
            </w:r>
          </w:p>
          <w:p w14:paraId="5D8215A2" w14:textId="57FA27BF" w:rsidR="009C75B9" w:rsidRPr="00B32A69" w:rsidRDefault="0058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Connolly Way</w:t>
            </w:r>
          </w:p>
          <w:p w14:paraId="2BD15600" w14:textId="77777777" w:rsidR="00013227" w:rsidRPr="00B32A69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720"/>
              <w:jc w:val="left"/>
              <w:rPr>
                <w:rFonts w:asciiTheme="minorHAnsi" w:hAnsiTheme="minorHAnsi" w:cstheme="minorHAnsi"/>
              </w:rPr>
            </w:pPr>
          </w:p>
          <w:p w14:paraId="327E9A1C" w14:textId="57A51577" w:rsidR="00580679" w:rsidRPr="00B32A69" w:rsidRDefault="0058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Shepperd Street </w:t>
            </w:r>
          </w:p>
          <w:p w14:paraId="7489890B" w14:textId="77777777" w:rsidR="00013227" w:rsidRPr="00B32A69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7C223F1E" w14:textId="30ACD581" w:rsidR="00580679" w:rsidRPr="00B32A69" w:rsidRDefault="0058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George VI Rd   </w:t>
            </w:r>
          </w:p>
          <w:p w14:paraId="1510830D" w14:textId="77777777" w:rsidR="00013227" w:rsidRPr="00B32A69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4B83BBFB" w14:textId="79A9E812" w:rsidR="00580679" w:rsidRPr="00B32A69" w:rsidRDefault="0058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Zouch Farm Rd </w:t>
            </w:r>
          </w:p>
          <w:p w14:paraId="4BE93094" w14:textId="77777777" w:rsidR="00013227" w:rsidRPr="00B32A69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0DB74141" w14:textId="4C3EC70A" w:rsidR="00580679" w:rsidRPr="00B32A69" w:rsidRDefault="0058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Thompson Rd </w:t>
            </w:r>
          </w:p>
          <w:p w14:paraId="37FCADD1" w14:textId="77777777" w:rsidR="00013227" w:rsidRPr="00B32A69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</w:p>
          <w:p w14:paraId="6E8E400B" w14:textId="77777777" w:rsidR="001F0328" w:rsidRPr="00B32A69" w:rsidRDefault="005806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Beech Hill Rd   </w:t>
            </w:r>
          </w:p>
          <w:p w14:paraId="70ACDFFC" w14:textId="2C1CE332" w:rsidR="00013227" w:rsidRPr="00B32A69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72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319A7F4" w14:textId="77777777" w:rsidR="00580679" w:rsidRPr="00B32A69" w:rsidRDefault="00580679" w:rsidP="00580679">
            <w:pPr>
              <w:tabs>
                <w:tab w:val="center" w:pos="813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             All</w:t>
            </w:r>
            <w:r w:rsidRPr="00B32A69">
              <w:rPr>
                <w:rFonts w:asciiTheme="minorHAnsi" w:hAnsiTheme="minorHAnsi" w:cstheme="minorHAnsi"/>
              </w:rPr>
              <w:tab/>
            </w:r>
          </w:p>
        </w:tc>
      </w:tr>
      <w:tr w:rsidR="00580679" w:rsidRPr="00B32A69" w14:paraId="0B063476" w14:textId="77777777">
        <w:trPr>
          <w:trHeight w:val="548"/>
        </w:trPr>
        <w:tc>
          <w:tcPr>
            <w:tcW w:w="675" w:type="dxa"/>
          </w:tcPr>
          <w:p w14:paraId="7B01588F" w14:textId="0C96904C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513" w:type="dxa"/>
          </w:tcPr>
          <w:p w14:paraId="47E4F661" w14:textId="641EB5DB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Cemetery – Update</w:t>
            </w:r>
          </w:p>
          <w:p w14:paraId="209184C4" w14:textId="77777777" w:rsidR="00B32A69" w:rsidRDefault="00B32A6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  <w:p w14:paraId="57C5578C" w14:textId="4ED6C6B2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Mortuary Chapel </w:t>
            </w:r>
            <w:r w:rsidR="001F0328" w:rsidRPr="00B32A69">
              <w:rPr>
                <w:rFonts w:asciiTheme="minorHAnsi" w:hAnsiTheme="minorHAnsi" w:cstheme="minorHAnsi"/>
                <w:b/>
              </w:rPr>
              <w:t>–</w:t>
            </w:r>
            <w:r w:rsidRPr="00B32A69">
              <w:rPr>
                <w:rFonts w:asciiTheme="minorHAnsi" w:hAnsiTheme="minorHAnsi" w:cstheme="minorHAnsi"/>
                <w:b/>
              </w:rPr>
              <w:t xml:space="preserve"> Update</w:t>
            </w:r>
          </w:p>
          <w:p w14:paraId="311B7713" w14:textId="68B9BF75" w:rsidR="00CA2D3E" w:rsidRPr="00B32A69" w:rsidRDefault="00BA2CAA" w:rsidP="0058067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 xml:space="preserve">Repair of the bell being investigated. </w:t>
            </w:r>
          </w:p>
          <w:p w14:paraId="5A912D31" w14:textId="23E9FC5F" w:rsidR="00B32A69" w:rsidRPr="00B32A69" w:rsidRDefault="00B32A69" w:rsidP="0058067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Quotes received.</w:t>
            </w:r>
          </w:p>
          <w:p w14:paraId="57DBA4F8" w14:textId="5CB1E640" w:rsidR="00683BD1" w:rsidRPr="00B32A69" w:rsidRDefault="00B32A69" w:rsidP="00580679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B32A69">
              <w:rPr>
                <w:rFonts w:asciiTheme="minorHAnsi" w:hAnsiTheme="minorHAnsi" w:cstheme="minorHAnsi"/>
                <w:bCs/>
              </w:rPr>
              <w:t>Investigate who to contact reference bats.</w:t>
            </w:r>
          </w:p>
        </w:tc>
        <w:tc>
          <w:tcPr>
            <w:tcW w:w="1843" w:type="dxa"/>
          </w:tcPr>
          <w:p w14:paraId="28C85DB3" w14:textId="03B4B526" w:rsidR="005C180B" w:rsidRPr="00B32A69" w:rsidRDefault="00580679" w:rsidP="00A06E91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PH</w:t>
            </w:r>
          </w:p>
          <w:p w14:paraId="15993B1A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59B7A471" w14:textId="77777777" w:rsidR="00BA2CAA" w:rsidRPr="00B32A69" w:rsidRDefault="00BA2CAA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42EB9D61" w14:textId="77777777" w:rsidR="00BA2CAA" w:rsidRPr="00B32A69" w:rsidRDefault="00BA2CAA" w:rsidP="00580679">
            <w:pPr>
              <w:spacing w:after="0"/>
              <w:rPr>
                <w:rFonts w:asciiTheme="minorHAnsi" w:hAnsiTheme="minorHAnsi" w:cstheme="minorHAnsi"/>
              </w:rPr>
            </w:pPr>
          </w:p>
          <w:p w14:paraId="44F7DE09" w14:textId="3A8A0A17" w:rsidR="00BA2CAA" w:rsidRPr="00B32A69" w:rsidRDefault="00B32A69" w:rsidP="00B32A6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 xml:space="preserve">             </w:t>
            </w:r>
            <w:r w:rsidR="00BA2CAA" w:rsidRPr="00B32A69">
              <w:rPr>
                <w:rFonts w:asciiTheme="minorHAnsi" w:hAnsiTheme="minorHAnsi" w:cstheme="minorHAnsi"/>
              </w:rPr>
              <w:t>RM</w:t>
            </w:r>
          </w:p>
          <w:p w14:paraId="3ECE4A53" w14:textId="2E3417DC" w:rsidR="00580679" w:rsidRPr="00B32A69" w:rsidRDefault="00580679" w:rsidP="005C180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50688C83" w14:textId="77777777">
        <w:trPr>
          <w:trHeight w:val="548"/>
        </w:trPr>
        <w:tc>
          <w:tcPr>
            <w:tcW w:w="675" w:type="dxa"/>
          </w:tcPr>
          <w:p w14:paraId="135CE906" w14:textId="03314C9B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</w:t>
            </w:r>
            <w:r w:rsidR="00B32A69" w:rsidRPr="00B32A6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13" w:type="dxa"/>
          </w:tcPr>
          <w:p w14:paraId="2515E21C" w14:textId="12E219D7" w:rsidR="00013227" w:rsidRPr="00B32A69" w:rsidRDefault="00580679" w:rsidP="00B32A6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Christmas Lights – </w:t>
            </w:r>
            <w:r w:rsidR="00B7573A" w:rsidRPr="00B32A69">
              <w:rPr>
                <w:rFonts w:asciiTheme="minorHAnsi" w:hAnsiTheme="minorHAnsi" w:cstheme="minorHAnsi"/>
                <w:b/>
              </w:rPr>
              <w:t>L</w:t>
            </w:r>
            <w:r w:rsidRPr="00B32A69">
              <w:rPr>
                <w:rFonts w:asciiTheme="minorHAnsi" w:hAnsiTheme="minorHAnsi" w:cstheme="minorHAnsi"/>
                <w:b/>
              </w:rPr>
              <w:t>ampposts &amp; Tre</w:t>
            </w:r>
            <w:r w:rsidR="00CA2D3E" w:rsidRPr="00B32A69">
              <w:rPr>
                <w:rFonts w:asciiTheme="minorHAnsi" w:hAnsiTheme="minorHAnsi" w:cstheme="minorHAnsi"/>
                <w:b/>
              </w:rPr>
              <w:t>e</w:t>
            </w:r>
          </w:p>
          <w:p w14:paraId="6E6458E1" w14:textId="4D587C12" w:rsidR="001666D7" w:rsidRPr="00B32A69" w:rsidRDefault="00A06E91" w:rsidP="00B0233E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Additional Lamp Posts Sockets installation</w:t>
            </w:r>
          </w:p>
        </w:tc>
        <w:tc>
          <w:tcPr>
            <w:tcW w:w="1843" w:type="dxa"/>
          </w:tcPr>
          <w:p w14:paraId="1AB29771" w14:textId="5F3D7848" w:rsidR="00580679" w:rsidRPr="00B32A69" w:rsidRDefault="00A06E91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ALL</w:t>
            </w:r>
          </w:p>
        </w:tc>
      </w:tr>
      <w:tr w:rsidR="00580679" w:rsidRPr="00B32A69" w14:paraId="393BDF40" w14:textId="77777777">
        <w:trPr>
          <w:trHeight w:val="548"/>
        </w:trPr>
        <w:tc>
          <w:tcPr>
            <w:tcW w:w="675" w:type="dxa"/>
          </w:tcPr>
          <w:p w14:paraId="08175256" w14:textId="2C66BB5E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7513" w:type="dxa"/>
          </w:tcPr>
          <w:p w14:paraId="740652AF" w14:textId="099F0E7A" w:rsidR="00683BD1" w:rsidRPr="00B32A69" w:rsidRDefault="00580679" w:rsidP="00A06E91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Winter Preparation</w:t>
            </w:r>
            <w:r w:rsidR="00A06E91" w:rsidRPr="00B32A69">
              <w:rPr>
                <w:rFonts w:asciiTheme="minorHAnsi" w:hAnsiTheme="minorHAnsi" w:cstheme="minorHAnsi"/>
                <w:b/>
              </w:rPr>
              <w:t>s</w:t>
            </w:r>
            <w:r w:rsidR="00E375DA" w:rsidRPr="00B32A69">
              <w:rPr>
                <w:rFonts w:asciiTheme="minorHAnsi" w:hAnsiTheme="minorHAnsi" w:cstheme="minorHAnsi"/>
                <w:b/>
              </w:rPr>
              <w:t xml:space="preserve"> - update</w:t>
            </w:r>
          </w:p>
        </w:tc>
        <w:tc>
          <w:tcPr>
            <w:tcW w:w="1843" w:type="dxa"/>
          </w:tcPr>
          <w:p w14:paraId="319EEECC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ALL</w:t>
            </w:r>
          </w:p>
        </w:tc>
      </w:tr>
      <w:tr w:rsidR="00A7738E" w:rsidRPr="00B32A69" w14:paraId="7BE89B5B" w14:textId="77777777" w:rsidTr="004C7332">
        <w:trPr>
          <w:trHeight w:val="414"/>
        </w:trPr>
        <w:tc>
          <w:tcPr>
            <w:tcW w:w="675" w:type="dxa"/>
          </w:tcPr>
          <w:p w14:paraId="5D5B9253" w14:textId="2C082EC6" w:rsidR="00A7738E" w:rsidRPr="00B32A69" w:rsidRDefault="00396E2D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</w:t>
            </w:r>
            <w:r w:rsidR="00B32A69" w:rsidRPr="00B32A6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513" w:type="dxa"/>
          </w:tcPr>
          <w:p w14:paraId="1D096467" w14:textId="63C771CC" w:rsidR="009D06AE" w:rsidRPr="00B32A69" w:rsidRDefault="00A7738E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Emergency Contact Hub </w:t>
            </w:r>
            <w:r w:rsidR="007C0C1D" w:rsidRPr="00B32A69">
              <w:rPr>
                <w:rFonts w:asciiTheme="minorHAnsi" w:hAnsiTheme="minorHAnsi" w:cstheme="minorHAnsi"/>
                <w:b/>
              </w:rPr>
              <w:t>- Community</w:t>
            </w:r>
            <w:r w:rsidRPr="00B32A69">
              <w:rPr>
                <w:rFonts w:asciiTheme="minorHAnsi" w:hAnsiTheme="minorHAnsi" w:cstheme="minorHAnsi"/>
                <w:b/>
              </w:rPr>
              <w:t xml:space="preserve"> Resilience</w:t>
            </w:r>
            <w:r w:rsidR="008E149C" w:rsidRPr="00B32A69">
              <w:rPr>
                <w:rFonts w:asciiTheme="minorHAnsi" w:hAnsiTheme="minorHAnsi" w:cstheme="minorHAnsi"/>
                <w:b/>
              </w:rPr>
              <w:t xml:space="preserve"> –</w:t>
            </w:r>
            <w:r w:rsidR="00E375DA" w:rsidRPr="00B32A69">
              <w:rPr>
                <w:rFonts w:asciiTheme="minorHAnsi" w:hAnsiTheme="minorHAnsi" w:cstheme="minorHAnsi"/>
                <w:b/>
              </w:rPr>
              <w:t xml:space="preserve"> </w:t>
            </w:r>
            <w:r w:rsidR="004C7332" w:rsidRPr="00B32A69">
              <w:rPr>
                <w:rFonts w:asciiTheme="minorHAnsi" w:hAnsiTheme="minorHAnsi" w:cstheme="minorHAnsi"/>
                <w:b/>
              </w:rPr>
              <w:t xml:space="preserve">no </w:t>
            </w:r>
            <w:r w:rsidR="00E375DA" w:rsidRPr="00B32A69">
              <w:rPr>
                <w:rFonts w:asciiTheme="minorHAnsi" w:hAnsiTheme="minorHAnsi" w:cstheme="minorHAnsi"/>
                <w:b/>
              </w:rPr>
              <w:t>updates</w:t>
            </w:r>
          </w:p>
        </w:tc>
        <w:tc>
          <w:tcPr>
            <w:tcW w:w="1843" w:type="dxa"/>
          </w:tcPr>
          <w:p w14:paraId="0C5D8CA0" w14:textId="77777777" w:rsidR="00A7738E" w:rsidRPr="00B32A69" w:rsidRDefault="00A7738E" w:rsidP="004C733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1E80AE47" w14:textId="77777777" w:rsidTr="00B32A69">
        <w:trPr>
          <w:trHeight w:val="1644"/>
        </w:trPr>
        <w:tc>
          <w:tcPr>
            <w:tcW w:w="675" w:type="dxa"/>
          </w:tcPr>
          <w:p w14:paraId="6C5340AA" w14:textId="376C49DC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lastRenderedPageBreak/>
              <w:t>1</w:t>
            </w:r>
            <w:r w:rsidR="00B32A69" w:rsidRPr="00B32A6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13" w:type="dxa"/>
          </w:tcPr>
          <w:p w14:paraId="57DE0252" w14:textId="064A2625" w:rsidR="00A06E91" w:rsidRPr="00B32A69" w:rsidRDefault="00580679" w:rsidP="00811672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Defibrillator</w:t>
            </w:r>
            <w:r w:rsidR="00ED4408" w:rsidRPr="00B32A69">
              <w:rPr>
                <w:rFonts w:asciiTheme="minorHAnsi" w:hAnsiTheme="minorHAnsi" w:cstheme="minorHAnsi"/>
                <w:b/>
              </w:rPr>
              <w:t>s - Update</w:t>
            </w:r>
            <w:r w:rsidR="00E375DA" w:rsidRPr="00B32A69">
              <w:rPr>
                <w:rFonts w:asciiTheme="minorHAnsi" w:hAnsiTheme="minorHAnsi" w:cstheme="minorHAnsi"/>
                <w:b/>
              </w:rPr>
              <w:t>s</w:t>
            </w:r>
          </w:p>
          <w:p w14:paraId="68CC7AEC" w14:textId="63C8EA39" w:rsidR="00ED4408" w:rsidRPr="00B32A69" w:rsidRDefault="00ED4408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Civic Centre</w:t>
            </w:r>
          </w:p>
          <w:p w14:paraId="16C66C82" w14:textId="77777777" w:rsidR="00ED4408" w:rsidRPr="00B32A69" w:rsidRDefault="00ED4408" w:rsidP="00ED4408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  <w:p w14:paraId="46E31DE7" w14:textId="3A78F2DD" w:rsidR="00ED4408" w:rsidRPr="00B32A69" w:rsidRDefault="00ED4408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Spar Pennings Road</w:t>
            </w:r>
          </w:p>
          <w:p w14:paraId="33CB23AE" w14:textId="77777777" w:rsidR="00ED4408" w:rsidRPr="00B32A69" w:rsidRDefault="00ED4408" w:rsidP="00ED4408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  <w:p w14:paraId="16A6340E" w14:textId="4D34070D" w:rsidR="008E149C" w:rsidRPr="00B32A69" w:rsidRDefault="00ED4408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Poppies Perham Down</w:t>
            </w:r>
          </w:p>
          <w:p w14:paraId="50E49F0F" w14:textId="1CA3F0C7" w:rsidR="008E149C" w:rsidRPr="00B32A69" w:rsidRDefault="008E149C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6DB6F277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5892991A" w14:textId="77777777" w:rsidTr="00B32A69">
        <w:trPr>
          <w:trHeight w:val="296"/>
        </w:trPr>
        <w:tc>
          <w:tcPr>
            <w:tcW w:w="675" w:type="dxa"/>
          </w:tcPr>
          <w:p w14:paraId="48F07D9B" w14:textId="34B988C5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</w:t>
            </w:r>
            <w:r w:rsidR="00B32A69" w:rsidRPr="00B32A6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13" w:type="dxa"/>
          </w:tcPr>
          <w:p w14:paraId="72284D08" w14:textId="0B2B9146" w:rsidR="00FC525F" w:rsidRPr="00B32A69" w:rsidRDefault="00580679" w:rsidP="00FC525F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Asset Registe</w:t>
            </w:r>
            <w:r w:rsidR="004C1C86" w:rsidRPr="00B32A69">
              <w:rPr>
                <w:rFonts w:asciiTheme="minorHAnsi" w:hAnsiTheme="minorHAnsi" w:cstheme="minorHAnsi"/>
                <w:b/>
              </w:rPr>
              <w:t>r</w:t>
            </w:r>
          </w:p>
          <w:p w14:paraId="2295836B" w14:textId="429BB7E3" w:rsidR="00FC525F" w:rsidRPr="00B32A69" w:rsidRDefault="00FC525F" w:rsidP="00FC525F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14:paraId="5CDF622E" w14:textId="77777777" w:rsidR="00580679" w:rsidRPr="00B32A69" w:rsidRDefault="00580679" w:rsidP="0058067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00C67567" w14:textId="12ABEECA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4D1026FD" w14:textId="77777777">
        <w:trPr>
          <w:trHeight w:val="316"/>
        </w:trPr>
        <w:tc>
          <w:tcPr>
            <w:tcW w:w="675" w:type="dxa"/>
          </w:tcPr>
          <w:p w14:paraId="03DD2F92" w14:textId="1BD9A501" w:rsidR="00580679" w:rsidRPr="00B32A69" w:rsidRDefault="00046210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</w:t>
            </w:r>
            <w:r w:rsidR="00B32A69" w:rsidRPr="00B32A6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513" w:type="dxa"/>
          </w:tcPr>
          <w:p w14:paraId="7A3AF4FC" w14:textId="4FC5DFD7" w:rsidR="001F0328" w:rsidRPr="00B32A69" w:rsidRDefault="00580679" w:rsidP="00C65F8D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Tr</w:t>
            </w:r>
            <w:r w:rsidR="00C65F8D" w:rsidRPr="00B32A69">
              <w:rPr>
                <w:rFonts w:asciiTheme="minorHAnsi" w:hAnsiTheme="minorHAnsi" w:cstheme="minorHAnsi"/>
                <w:b/>
              </w:rPr>
              <w:t>aining.</w:t>
            </w:r>
          </w:p>
          <w:p w14:paraId="38C9BE68" w14:textId="5FBD9865" w:rsidR="00524D90" w:rsidRPr="00B32A69" w:rsidRDefault="00524D90" w:rsidP="00524D90">
            <w:pPr>
              <w:spacing w:after="0"/>
              <w:jc w:val="left"/>
              <w:rPr>
                <w:rFonts w:asciiTheme="minorHAnsi" w:hAnsiTheme="minorHAnsi" w:cstheme="minorHAnsi"/>
                <w:bCs/>
                <w:lang w:val="en-GB"/>
              </w:rPr>
            </w:pPr>
            <w:r w:rsidRPr="00B32A69">
              <w:rPr>
                <w:rFonts w:asciiTheme="minorHAnsi" w:hAnsiTheme="minorHAnsi" w:cstheme="minorHAnsi"/>
                <w:bCs/>
                <w:lang w:val="en-GB"/>
              </w:rPr>
              <w:t>Youth Resilience UK - fully funded spaces on their Mental Health First Aid training course.</w:t>
            </w:r>
          </w:p>
          <w:p w14:paraId="775FBDC4" w14:textId="4054C1B0" w:rsidR="00524D90" w:rsidRPr="00B32A69" w:rsidRDefault="00524D90" w:rsidP="00524D90">
            <w:pPr>
              <w:spacing w:after="0"/>
              <w:jc w:val="left"/>
              <w:rPr>
                <w:rFonts w:asciiTheme="minorHAnsi" w:hAnsiTheme="minorHAnsi" w:cstheme="minorHAnsi"/>
                <w:bCs/>
                <w:lang w:val="en-GB"/>
              </w:rPr>
            </w:pPr>
            <w:r w:rsidRPr="00B32A69">
              <w:rPr>
                <w:rFonts w:asciiTheme="minorHAnsi" w:hAnsiTheme="minorHAnsi" w:cstheme="minorHAnsi"/>
                <w:bCs/>
                <w:lang w:val="en-GB"/>
              </w:rPr>
              <w:t>Full working day to complete virtually via Zoom. 13th, 15th or 16th January </w:t>
            </w:r>
          </w:p>
          <w:p w14:paraId="5776960E" w14:textId="5608947A" w:rsidR="00CF314C" w:rsidRPr="00B32A69" w:rsidRDefault="00CF314C" w:rsidP="00580679">
            <w:pPr>
              <w:spacing w:after="0"/>
              <w:jc w:val="left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1843" w:type="dxa"/>
          </w:tcPr>
          <w:p w14:paraId="7B6782C1" w14:textId="77777777" w:rsidR="00580679" w:rsidRPr="00B32A69" w:rsidRDefault="00580679" w:rsidP="0058067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68F2D235" w14:textId="77777777" w:rsidTr="00B32A69">
        <w:trPr>
          <w:trHeight w:val="366"/>
        </w:trPr>
        <w:tc>
          <w:tcPr>
            <w:tcW w:w="675" w:type="dxa"/>
          </w:tcPr>
          <w:p w14:paraId="0B086C7E" w14:textId="0372F5B9" w:rsidR="00580679" w:rsidRPr="00B32A69" w:rsidRDefault="00046210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1</w:t>
            </w:r>
            <w:r w:rsidR="00B32A69" w:rsidRPr="00B32A6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513" w:type="dxa"/>
          </w:tcPr>
          <w:p w14:paraId="67F62905" w14:textId="3D346702" w:rsidR="00013227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Budget </w:t>
            </w:r>
          </w:p>
        </w:tc>
        <w:tc>
          <w:tcPr>
            <w:tcW w:w="1843" w:type="dxa"/>
          </w:tcPr>
          <w:p w14:paraId="6990895E" w14:textId="76354861" w:rsidR="00580679" w:rsidRPr="00B32A69" w:rsidRDefault="00580679" w:rsidP="00B32A6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80679" w:rsidRPr="00B32A69" w14:paraId="43A20131" w14:textId="77777777" w:rsidTr="00524D90">
        <w:trPr>
          <w:trHeight w:val="392"/>
        </w:trPr>
        <w:tc>
          <w:tcPr>
            <w:tcW w:w="675" w:type="dxa"/>
          </w:tcPr>
          <w:p w14:paraId="46772D25" w14:textId="7DADA0AE" w:rsidR="00580679" w:rsidRPr="00B32A69" w:rsidRDefault="00B32A69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513" w:type="dxa"/>
          </w:tcPr>
          <w:p w14:paraId="7996BB25" w14:textId="77777777" w:rsidR="002A7E96" w:rsidRPr="00B32A69" w:rsidRDefault="00580679" w:rsidP="00A06E91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Correspondence Updates - Items for next Agenda</w:t>
            </w:r>
          </w:p>
          <w:p w14:paraId="6473F628" w14:textId="0028F500" w:rsidR="00ED4408" w:rsidRPr="00B32A69" w:rsidRDefault="00ED4408" w:rsidP="00A06E91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4FB73CBD" w14:textId="662C75D2" w:rsidR="00580679" w:rsidRPr="00B32A69" w:rsidRDefault="00524D90" w:rsidP="0094039E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A</w:t>
            </w:r>
            <w:r w:rsidR="00580679" w:rsidRPr="00B32A69">
              <w:rPr>
                <w:rFonts w:asciiTheme="minorHAnsi" w:hAnsiTheme="minorHAnsi" w:cstheme="minorHAnsi"/>
              </w:rPr>
              <w:t>ll</w:t>
            </w:r>
          </w:p>
        </w:tc>
      </w:tr>
      <w:tr w:rsidR="00580679" w:rsidRPr="00B32A69" w14:paraId="2875E349" w14:textId="77777777">
        <w:trPr>
          <w:trHeight w:val="448"/>
        </w:trPr>
        <w:tc>
          <w:tcPr>
            <w:tcW w:w="675" w:type="dxa"/>
          </w:tcPr>
          <w:p w14:paraId="63DF24B0" w14:textId="7E012460" w:rsidR="00580679" w:rsidRPr="00B32A69" w:rsidRDefault="00396E2D" w:rsidP="00580679">
            <w:pPr>
              <w:spacing w:after="0"/>
              <w:rPr>
                <w:rFonts w:asciiTheme="minorHAnsi" w:hAnsiTheme="minorHAnsi" w:cstheme="minorHAnsi"/>
              </w:rPr>
            </w:pPr>
            <w:r w:rsidRPr="00B32A69">
              <w:rPr>
                <w:rFonts w:asciiTheme="minorHAnsi" w:hAnsiTheme="minorHAnsi" w:cstheme="minorHAnsi"/>
              </w:rPr>
              <w:t>2</w:t>
            </w:r>
            <w:r w:rsidR="00B32A69" w:rsidRPr="00B32A6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</w:tcPr>
          <w:p w14:paraId="028F6DA0" w14:textId="77777777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B32A69">
              <w:rPr>
                <w:rFonts w:asciiTheme="minorHAnsi" w:hAnsiTheme="minorHAnsi" w:cstheme="minorHAnsi"/>
                <w:b/>
              </w:rPr>
              <w:t>Date of next meeting</w:t>
            </w:r>
          </w:p>
          <w:p w14:paraId="536D4600" w14:textId="5E652142" w:rsidR="00580679" w:rsidRPr="00B32A69" w:rsidRDefault="00580679" w:rsidP="00580679">
            <w:pPr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</w:rPr>
            </w:pPr>
            <w:r w:rsidRPr="00B32A69">
              <w:rPr>
                <w:rFonts w:asciiTheme="minorHAnsi" w:hAnsiTheme="minorHAnsi" w:cstheme="minorHAnsi"/>
                <w:b/>
              </w:rPr>
              <w:t xml:space="preserve">    </w:t>
            </w:r>
            <w:r w:rsidRPr="00B32A69">
              <w:rPr>
                <w:rFonts w:asciiTheme="minorHAnsi" w:hAnsiTheme="minorHAnsi" w:cstheme="minorHAnsi"/>
                <w:b/>
                <w:color w:val="FF0000"/>
              </w:rPr>
              <w:t>Tuesday</w:t>
            </w:r>
            <w:r w:rsidR="00B7573A" w:rsidRPr="00B32A69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32A69" w:rsidRPr="00B32A69">
              <w:rPr>
                <w:rFonts w:asciiTheme="minorHAnsi" w:hAnsiTheme="minorHAnsi" w:cstheme="minorHAnsi"/>
                <w:b/>
                <w:color w:val="FF0000"/>
              </w:rPr>
              <w:t>20</w:t>
            </w:r>
            <w:r w:rsidR="00E375DA" w:rsidRPr="00B32A69">
              <w:rPr>
                <w:rFonts w:asciiTheme="minorHAnsi" w:hAnsiTheme="minorHAnsi" w:cstheme="minorHAnsi"/>
                <w:b/>
                <w:color w:val="FF0000"/>
                <w:vertAlign w:val="superscript"/>
              </w:rPr>
              <w:t>th</w:t>
            </w:r>
            <w:r w:rsidR="00E375DA" w:rsidRPr="00B32A69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A77C86" w:rsidRPr="00B32A69">
              <w:rPr>
                <w:rFonts w:asciiTheme="minorHAnsi" w:hAnsiTheme="minorHAnsi" w:cstheme="minorHAnsi"/>
                <w:b/>
                <w:color w:val="FF0000"/>
              </w:rPr>
              <w:t xml:space="preserve">January </w:t>
            </w:r>
            <w:r w:rsidR="004C1C86" w:rsidRPr="00B32A69">
              <w:rPr>
                <w:rFonts w:asciiTheme="minorHAnsi" w:hAnsiTheme="minorHAnsi" w:cstheme="minorHAnsi"/>
                <w:b/>
                <w:color w:val="FF0000"/>
              </w:rPr>
              <w:t>202</w:t>
            </w:r>
            <w:r w:rsidR="00A77C86" w:rsidRPr="00B32A69">
              <w:rPr>
                <w:rFonts w:asciiTheme="minorHAnsi" w:hAnsiTheme="minorHAnsi" w:cstheme="minorHAnsi"/>
                <w:b/>
                <w:color w:val="FF0000"/>
              </w:rPr>
              <w:t>6</w:t>
            </w:r>
          </w:p>
        </w:tc>
        <w:tc>
          <w:tcPr>
            <w:tcW w:w="1843" w:type="dxa"/>
          </w:tcPr>
          <w:p w14:paraId="222354A8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B32A69">
              <w:rPr>
                <w:rFonts w:asciiTheme="minorHAnsi" w:hAnsiTheme="minorHAnsi" w:cstheme="minorHAnsi"/>
                <w:color w:val="FF0000"/>
              </w:rPr>
              <w:t>Agenda items by</w:t>
            </w:r>
          </w:p>
          <w:p w14:paraId="407375AA" w14:textId="77777777" w:rsidR="00580679" w:rsidRPr="00B32A69" w:rsidRDefault="00580679" w:rsidP="00580679">
            <w:pPr>
              <w:spacing w:after="0"/>
              <w:rPr>
                <w:rFonts w:asciiTheme="minorHAnsi" w:hAnsiTheme="minorHAnsi" w:cstheme="minorHAnsi"/>
                <w:b/>
                <w:color w:val="C00000"/>
              </w:rPr>
            </w:pPr>
            <w:r w:rsidRPr="00B32A69">
              <w:rPr>
                <w:rFonts w:asciiTheme="minorHAnsi" w:hAnsiTheme="minorHAnsi" w:cstheme="minorHAnsi"/>
                <w:color w:val="FF0000"/>
              </w:rPr>
              <w:t>7 days before meeting</w:t>
            </w:r>
          </w:p>
        </w:tc>
      </w:tr>
    </w:tbl>
    <w:p w14:paraId="215D8093" w14:textId="38E78404" w:rsidR="00D9218F" w:rsidRPr="00B32A69" w:rsidRDefault="00000000" w:rsidP="00A06E91">
      <w:pPr>
        <w:tabs>
          <w:tab w:val="left" w:pos="2592"/>
          <w:tab w:val="center" w:pos="5233"/>
        </w:tabs>
        <w:jc w:val="left"/>
        <w:rPr>
          <w:rFonts w:asciiTheme="minorHAnsi" w:hAnsiTheme="minorHAnsi" w:cstheme="minorHAnsi"/>
        </w:rPr>
      </w:pPr>
      <w:r w:rsidRPr="00B32A69">
        <w:rPr>
          <w:rFonts w:asciiTheme="minorHAnsi" w:hAnsiTheme="minorHAnsi" w:cstheme="minorHAnsi"/>
        </w:rPr>
        <w:tab/>
      </w:r>
    </w:p>
    <w:sectPr w:rsidR="00D9218F" w:rsidRPr="00B32A69">
      <w:headerReference w:type="default" r:id="rId9"/>
      <w:pgSz w:w="11907" w:h="16839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42B9" w14:textId="77777777" w:rsidR="00B57C95" w:rsidRDefault="00B57C95">
      <w:pPr>
        <w:spacing w:after="0"/>
      </w:pPr>
      <w:r>
        <w:separator/>
      </w:r>
    </w:p>
  </w:endnote>
  <w:endnote w:type="continuationSeparator" w:id="0">
    <w:p w14:paraId="548299FD" w14:textId="77777777" w:rsidR="00B57C95" w:rsidRDefault="00B57C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5CD6" w14:textId="77777777" w:rsidR="00B57C95" w:rsidRDefault="00B57C95">
      <w:pPr>
        <w:spacing w:after="0"/>
      </w:pPr>
      <w:r>
        <w:separator/>
      </w:r>
    </w:p>
  </w:footnote>
  <w:footnote w:type="continuationSeparator" w:id="0">
    <w:p w14:paraId="18B47828" w14:textId="77777777" w:rsidR="00B57C95" w:rsidRDefault="00B57C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8321" w14:textId="77777777" w:rsidR="00D921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color w:val="000000"/>
      </w:rPr>
    </w:pPr>
    <w:r>
      <w:rPr>
        <w:noProof/>
        <w:color w:val="000000"/>
      </w:rPr>
      <w:drawing>
        <wp:inline distT="0" distB="0" distL="0" distR="0" wp14:anchorId="683CC0A2" wp14:editId="7DB6ED5A">
          <wp:extent cx="691935" cy="820667"/>
          <wp:effectExtent l="6350" t="6350" r="6350" b="6350"/>
          <wp:docPr id="9" name="image1.jpg" descr="P1010046 (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1010046 (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935" cy="820667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BC821D" wp14:editId="73D88C71">
              <wp:simplePos x="0" y="0"/>
              <wp:positionH relativeFrom="column">
                <wp:posOffset>1917700</wp:posOffset>
              </wp:positionH>
              <wp:positionV relativeFrom="paragraph">
                <wp:posOffset>-203199</wp:posOffset>
              </wp:positionV>
              <wp:extent cx="3790950" cy="93345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60050" y="3322800"/>
                        <a:ext cx="37719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90B945" w14:textId="77777777" w:rsidR="00D9218F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TIDWORTH TOWN COUNCIL</w:t>
                          </w:r>
                        </w:p>
                        <w:p w14:paraId="2C206D66" w14:textId="77777777" w:rsidR="00D9218F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COMMUNITY SERVICES COMMITTEE</w:t>
                          </w:r>
                        </w:p>
                        <w:p w14:paraId="7311BA05" w14:textId="77777777" w:rsidR="00D9218F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AGENDA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BC821D" id="Rectangle 7" o:spid="_x0000_s1026" style="position:absolute;margin-left:151pt;margin-top:-16pt;width:298.5pt;height:7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">
              <v:stroke startarrowwidth="narrow" startarrowlength="short" endarrowwidth="narrow" endarrowlength="short"/>
              <v:textbox inset="2.53958mm,1.2694mm,2.53958mm,1.2694mm">
                <w:txbxContent>
                  <w:p w14:paraId="5590B945" w14:textId="77777777" w:rsidR="00D9218F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TIDWORTH TOWN COUNCIL</w:t>
                    </w:r>
                  </w:p>
                  <w:p w14:paraId="2C206D66" w14:textId="77777777" w:rsidR="00D9218F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COMMUNITY SERVICES COMMITTEE</w:t>
                    </w:r>
                  </w:p>
                  <w:p w14:paraId="7311BA05" w14:textId="77777777" w:rsidR="00D9218F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AGENDA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38BB"/>
    <w:multiLevelType w:val="hybridMultilevel"/>
    <w:tmpl w:val="5434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805C8"/>
    <w:multiLevelType w:val="hybridMultilevel"/>
    <w:tmpl w:val="65665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6737"/>
    <w:multiLevelType w:val="multilevel"/>
    <w:tmpl w:val="D864F5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074024"/>
    <w:multiLevelType w:val="hybridMultilevel"/>
    <w:tmpl w:val="C764FA14"/>
    <w:lvl w:ilvl="0" w:tplc="13424C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92814"/>
    <w:multiLevelType w:val="hybridMultilevel"/>
    <w:tmpl w:val="230CF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929E9"/>
    <w:multiLevelType w:val="hybridMultilevel"/>
    <w:tmpl w:val="7ACEAFBE"/>
    <w:lvl w:ilvl="0" w:tplc="56127FCE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4" w:hanging="360"/>
      </w:pPr>
    </w:lvl>
    <w:lvl w:ilvl="2" w:tplc="0809001B" w:tentative="1">
      <w:start w:val="1"/>
      <w:numFmt w:val="lowerRoman"/>
      <w:lvlText w:val="%3."/>
      <w:lvlJc w:val="right"/>
      <w:pPr>
        <w:ind w:left="2844" w:hanging="180"/>
      </w:pPr>
    </w:lvl>
    <w:lvl w:ilvl="3" w:tplc="0809000F" w:tentative="1">
      <w:start w:val="1"/>
      <w:numFmt w:val="decimal"/>
      <w:lvlText w:val="%4."/>
      <w:lvlJc w:val="left"/>
      <w:pPr>
        <w:ind w:left="3564" w:hanging="360"/>
      </w:pPr>
    </w:lvl>
    <w:lvl w:ilvl="4" w:tplc="08090019" w:tentative="1">
      <w:start w:val="1"/>
      <w:numFmt w:val="lowerLetter"/>
      <w:lvlText w:val="%5."/>
      <w:lvlJc w:val="left"/>
      <w:pPr>
        <w:ind w:left="4284" w:hanging="360"/>
      </w:pPr>
    </w:lvl>
    <w:lvl w:ilvl="5" w:tplc="0809001B" w:tentative="1">
      <w:start w:val="1"/>
      <w:numFmt w:val="lowerRoman"/>
      <w:lvlText w:val="%6."/>
      <w:lvlJc w:val="right"/>
      <w:pPr>
        <w:ind w:left="5004" w:hanging="180"/>
      </w:pPr>
    </w:lvl>
    <w:lvl w:ilvl="6" w:tplc="0809000F" w:tentative="1">
      <w:start w:val="1"/>
      <w:numFmt w:val="decimal"/>
      <w:lvlText w:val="%7."/>
      <w:lvlJc w:val="left"/>
      <w:pPr>
        <w:ind w:left="5724" w:hanging="360"/>
      </w:pPr>
    </w:lvl>
    <w:lvl w:ilvl="7" w:tplc="08090019" w:tentative="1">
      <w:start w:val="1"/>
      <w:numFmt w:val="lowerLetter"/>
      <w:lvlText w:val="%8."/>
      <w:lvlJc w:val="left"/>
      <w:pPr>
        <w:ind w:left="6444" w:hanging="360"/>
      </w:pPr>
    </w:lvl>
    <w:lvl w:ilvl="8" w:tplc="08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6" w15:restartNumberingAfterBreak="0">
    <w:nsid w:val="7F5C4BFF"/>
    <w:multiLevelType w:val="hybridMultilevel"/>
    <w:tmpl w:val="2DB84A08"/>
    <w:lvl w:ilvl="0" w:tplc="6B6EEE80">
      <w:start w:val="5"/>
      <w:numFmt w:val="lowerLetter"/>
      <w:lvlText w:val="%1)"/>
      <w:lvlJc w:val="left"/>
      <w:pPr>
        <w:ind w:left="1452" w:hanging="360"/>
      </w:pPr>
      <w:rPr>
        <w:rFonts w:asciiTheme="minorHAnsi" w:hAnsiTheme="minorHAnsi" w:cs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575476312">
    <w:abstractNumId w:val="2"/>
  </w:num>
  <w:num w:numId="2" w16cid:durableId="1626767335">
    <w:abstractNumId w:val="0"/>
  </w:num>
  <w:num w:numId="3" w16cid:durableId="1334184403">
    <w:abstractNumId w:val="3"/>
  </w:num>
  <w:num w:numId="4" w16cid:durableId="241178876">
    <w:abstractNumId w:val="1"/>
  </w:num>
  <w:num w:numId="5" w16cid:durableId="774440006">
    <w:abstractNumId w:val="5"/>
  </w:num>
  <w:num w:numId="6" w16cid:durableId="756636552">
    <w:abstractNumId w:val="6"/>
  </w:num>
  <w:num w:numId="7" w16cid:durableId="146692256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8F"/>
    <w:rsid w:val="00000538"/>
    <w:rsid w:val="00003F29"/>
    <w:rsid w:val="000040FD"/>
    <w:rsid w:val="000047AE"/>
    <w:rsid w:val="0000682D"/>
    <w:rsid w:val="000069B9"/>
    <w:rsid w:val="00006D36"/>
    <w:rsid w:val="00013227"/>
    <w:rsid w:val="00013656"/>
    <w:rsid w:val="00014F44"/>
    <w:rsid w:val="00017CE8"/>
    <w:rsid w:val="000211AF"/>
    <w:rsid w:val="00021A55"/>
    <w:rsid w:val="00021EAD"/>
    <w:rsid w:val="00024E7E"/>
    <w:rsid w:val="000259C6"/>
    <w:rsid w:val="00025E57"/>
    <w:rsid w:val="0002640F"/>
    <w:rsid w:val="000303C0"/>
    <w:rsid w:val="000306AB"/>
    <w:rsid w:val="00030B1F"/>
    <w:rsid w:val="00031502"/>
    <w:rsid w:val="0003324E"/>
    <w:rsid w:val="00033253"/>
    <w:rsid w:val="00033B4D"/>
    <w:rsid w:val="000367F7"/>
    <w:rsid w:val="0003681D"/>
    <w:rsid w:val="000400C5"/>
    <w:rsid w:val="00042D65"/>
    <w:rsid w:val="000430BF"/>
    <w:rsid w:val="000439CC"/>
    <w:rsid w:val="00046210"/>
    <w:rsid w:val="00046C51"/>
    <w:rsid w:val="0005080A"/>
    <w:rsid w:val="00052747"/>
    <w:rsid w:val="00052E4B"/>
    <w:rsid w:val="00054C6A"/>
    <w:rsid w:val="000624B1"/>
    <w:rsid w:val="00062541"/>
    <w:rsid w:val="000625C9"/>
    <w:rsid w:val="0006280B"/>
    <w:rsid w:val="000634E9"/>
    <w:rsid w:val="00064E14"/>
    <w:rsid w:val="00067377"/>
    <w:rsid w:val="000676AD"/>
    <w:rsid w:val="0007314D"/>
    <w:rsid w:val="000753D5"/>
    <w:rsid w:val="000805E5"/>
    <w:rsid w:val="0008087E"/>
    <w:rsid w:val="000824E8"/>
    <w:rsid w:val="00082781"/>
    <w:rsid w:val="000846BE"/>
    <w:rsid w:val="00084AD4"/>
    <w:rsid w:val="00084CEE"/>
    <w:rsid w:val="0008512A"/>
    <w:rsid w:val="00085F08"/>
    <w:rsid w:val="00093688"/>
    <w:rsid w:val="000942C6"/>
    <w:rsid w:val="000954F2"/>
    <w:rsid w:val="00095B12"/>
    <w:rsid w:val="00097663"/>
    <w:rsid w:val="000A0DB0"/>
    <w:rsid w:val="000A13CF"/>
    <w:rsid w:val="000A2BD8"/>
    <w:rsid w:val="000A2F46"/>
    <w:rsid w:val="000A418F"/>
    <w:rsid w:val="000A429E"/>
    <w:rsid w:val="000A5EA5"/>
    <w:rsid w:val="000A61D9"/>
    <w:rsid w:val="000A63C5"/>
    <w:rsid w:val="000A6460"/>
    <w:rsid w:val="000B1AD5"/>
    <w:rsid w:val="000B2614"/>
    <w:rsid w:val="000B7646"/>
    <w:rsid w:val="000B7A80"/>
    <w:rsid w:val="000C33E1"/>
    <w:rsid w:val="000C409E"/>
    <w:rsid w:val="000C4898"/>
    <w:rsid w:val="000C48EE"/>
    <w:rsid w:val="000C5BA2"/>
    <w:rsid w:val="000D214D"/>
    <w:rsid w:val="000D4081"/>
    <w:rsid w:val="000D7D04"/>
    <w:rsid w:val="000E152B"/>
    <w:rsid w:val="000E2319"/>
    <w:rsid w:val="000E3026"/>
    <w:rsid w:val="000E3697"/>
    <w:rsid w:val="000E76D9"/>
    <w:rsid w:val="000F2A4E"/>
    <w:rsid w:val="000F31EB"/>
    <w:rsid w:val="000F5465"/>
    <w:rsid w:val="000F6607"/>
    <w:rsid w:val="000F747B"/>
    <w:rsid w:val="000F7D62"/>
    <w:rsid w:val="00101EC3"/>
    <w:rsid w:val="00105E02"/>
    <w:rsid w:val="00106E91"/>
    <w:rsid w:val="00110249"/>
    <w:rsid w:val="0011033F"/>
    <w:rsid w:val="00112E1D"/>
    <w:rsid w:val="001149B7"/>
    <w:rsid w:val="00116535"/>
    <w:rsid w:val="00120114"/>
    <w:rsid w:val="00121001"/>
    <w:rsid w:val="00121DED"/>
    <w:rsid w:val="0012277F"/>
    <w:rsid w:val="00123B62"/>
    <w:rsid w:val="00124B0E"/>
    <w:rsid w:val="00124C7E"/>
    <w:rsid w:val="00130DEF"/>
    <w:rsid w:val="00131BD0"/>
    <w:rsid w:val="00135A0F"/>
    <w:rsid w:val="00135E65"/>
    <w:rsid w:val="001368B7"/>
    <w:rsid w:val="00140517"/>
    <w:rsid w:val="00140C3E"/>
    <w:rsid w:val="00144220"/>
    <w:rsid w:val="00146C96"/>
    <w:rsid w:val="00146FE3"/>
    <w:rsid w:val="00153401"/>
    <w:rsid w:val="0015648D"/>
    <w:rsid w:val="00161269"/>
    <w:rsid w:val="001666D7"/>
    <w:rsid w:val="00166997"/>
    <w:rsid w:val="00167A52"/>
    <w:rsid w:val="00173146"/>
    <w:rsid w:val="00173800"/>
    <w:rsid w:val="0017405F"/>
    <w:rsid w:val="0017518C"/>
    <w:rsid w:val="0017651B"/>
    <w:rsid w:val="001833D7"/>
    <w:rsid w:val="00184568"/>
    <w:rsid w:val="0018524C"/>
    <w:rsid w:val="00191683"/>
    <w:rsid w:val="00192B22"/>
    <w:rsid w:val="001A2D23"/>
    <w:rsid w:val="001A3355"/>
    <w:rsid w:val="001A3D8A"/>
    <w:rsid w:val="001A547D"/>
    <w:rsid w:val="001A548B"/>
    <w:rsid w:val="001A54CF"/>
    <w:rsid w:val="001A66A4"/>
    <w:rsid w:val="001B0E87"/>
    <w:rsid w:val="001B478B"/>
    <w:rsid w:val="001C12EC"/>
    <w:rsid w:val="001C1680"/>
    <w:rsid w:val="001C39F1"/>
    <w:rsid w:val="001C5344"/>
    <w:rsid w:val="001C6096"/>
    <w:rsid w:val="001D03DB"/>
    <w:rsid w:val="001D0416"/>
    <w:rsid w:val="001D183A"/>
    <w:rsid w:val="001D1DB1"/>
    <w:rsid w:val="001D3629"/>
    <w:rsid w:val="001D42C0"/>
    <w:rsid w:val="001D45D7"/>
    <w:rsid w:val="001E1D09"/>
    <w:rsid w:val="001E59E9"/>
    <w:rsid w:val="001E6E21"/>
    <w:rsid w:val="001E754E"/>
    <w:rsid w:val="001F0328"/>
    <w:rsid w:val="001F0D61"/>
    <w:rsid w:val="001F0F53"/>
    <w:rsid w:val="001F39AA"/>
    <w:rsid w:val="001F6E00"/>
    <w:rsid w:val="001F7270"/>
    <w:rsid w:val="002021BF"/>
    <w:rsid w:val="002024D0"/>
    <w:rsid w:val="00203A1B"/>
    <w:rsid w:val="00207936"/>
    <w:rsid w:val="002101AA"/>
    <w:rsid w:val="00214448"/>
    <w:rsid w:val="00217283"/>
    <w:rsid w:val="002214E1"/>
    <w:rsid w:val="00225DD1"/>
    <w:rsid w:val="0022705B"/>
    <w:rsid w:val="00227147"/>
    <w:rsid w:val="00227A1E"/>
    <w:rsid w:val="0023388F"/>
    <w:rsid w:val="00234547"/>
    <w:rsid w:val="002371C2"/>
    <w:rsid w:val="0024754B"/>
    <w:rsid w:val="00247809"/>
    <w:rsid w:val="00250CEA"/>
    <w:rsid w:val="00250E4A"/>
    <w:rsid w:val="002511A2"/>
    <w:rsid w:val="002527DC"/>
    <w:rsid w:val="00254119"/>
    <w:rsid w:val="00255AFF"/>
    <w:rsid w:val="00257EBC"/>
    <w:rsid w:val="002656B7"/>
    <w:rsid w:val="002660CE"/>
    <w:rsid w:val="00274AC9"/>
    <w:rsid w:val="002803EB"/>
    <w:rsid w:val="0028197F"/>
    <w:rsid w:val="0028274D"/>
    <w:rsid w:val="00282C2A"/>
    <w:rsid w:val="00282E54"/>
    <w:rsid w:val="00284319"/>
    <w:rsid w:val="0028461E"/>
    <w:rsid w:val="0028583E"/>
    <w:rsid w:val="00290471"/>
    <w:rsid w:val="00290DC9"/>
    <w:rsid w:val="0029244F"/>
    <w:rsid w:val="00292B98"/>
    <w:rsid w:val="002938EB"/>
    <w:rsid w:val="0029588F"/>
    <w:rsid w:val="00295960"/>
    <w:rsid w:val="002A32F5"/>
    <w:rsid w:val="002A3355"/>
    <w:rsid w:val="002A7E96"/>
    <w:rsid w:val="002B22F5"/>
    <w:rsid w:val="002B292D"/>
    <w:rsid w:val="002B4447"/>
    <w:rsid w:val="002B5E4C"/>
    <w:rsid w:val="002B7B44"/>
    <w:rsid w:val="002C05B0"/>
    <w:rsid w:val="002C122E"/>
    <w:rsid w:val="002C1885"/>
    <w:rsid w:val="002C196A"/>
    <w:rsid w:val="002C671F"/>
    <w:rsid w:val="002D00F6"/>
    <w:rsid w:val="002D08C9"/>
    <w:rsid w:val="002D1A4F"/>
    <w:rsid w:val="002D2248"/>
    <w:rsid w:val="002D3589"/>
    <w:rsid w:val="002D411D"/>
    <w:rsid w:val="002D4E6C"/>
    <w:rsid w:val="002E0211"/>
    <w:rsid w:val="002E041A"/>
    <w:rsid w:val="002E095C"/>
    <w:rsid w:val="002E5041"/>
    <w:rsid w:val="002E5FD0"/>
    <w:rsid w:val="002E68E7"/>
    <w:rsid w:val="002E7A07"/>
    <w:rsid w:val="002E7CC8"/>
    <w:rsid w:val="002F3004"/>
    <w:rsid w:val="002F4E7E"/>
    <w:rsid w:val="002F6D0C"/>
    <w:rsid w:val="00300667"/>
    <w:rsid w:val="0030183B"/>
    <w:rsid w:val="003078B7"/>
    <w:rsid w:val="00310028"/>
    <w:rsid w:val="003127EC"/>
    <w:rsid w:val="003159CC"/>
    <w:rsid w:val="00315E47"/>
    <w:rsid w:val="00315F24"/>
    <w:rsid w:val="00317950"/>
    <w:rsid w:val="0032212E"/>
    <w:rsid w:val="003266EE"/>
    <w:rsid w:val="0032748D"/>
    <w:rsid w:val="00327F87"/>
    <w:rsid w:val="003315B6"/>
    <w:rsid w:val="00331A77"/>
    <w:rsid w:val="00331F17"/>
    <w:rsid w:val="00333C8C"/>
    <w:rsid w:val="00336B1E"/>
    <w:rsid w:val="00336B33"/>
    <w:rsid w:val="0034116E"/>
    <w:rsid w:val="003429F2"/>
    <w:rsid w:val="00343CA6"/>
    <w:rsid w:val="00350572"/>
    <w:rsid w:val="0035200B"/>
    <w:rsid w:val="003544A0"/>
    <w:rsid w:val="003561D8"/>
    <w:rsid w:val="00357646"/>
    <w:rsid w:val="00361FB7"/>
    <w:rsid w:val="00362F4F"/>
    <w:rsid w:val="003633A1"/>
    <w:rsid w:val="003649AB"/>
    <w:rsid w:val="00366849"/>
    <w:rsid w:val="00370779"/>
    <w:rsid w:val="00371280"/>
    <w:rsid w:val="00371640"/>
    <w:rsid w:val="003723A8"/>
    <w:rsid w:val="00373F8A"/>
    <w:rsid w:val="00374C37"/>
    <w:rsid w:val="00376251"/>
    <w:rsid w:val="0037777D"/>
    <w:rsid w:val="0038157E"/>
    <w:rsid w:val="00381A36"/>
    <w:rsid w:val="00381FC2"/>
    <w:rsid w:val="003837E7"/>
    <w:rsid w:val="00386C89"/>
    <w:rsid w:val="0038703F"/>
    <w:rsid w:val="00387081"/>
    <w:rsid w:val="00391485"/>
    <w:rsid w:val="003922C6"/>
    <w:rsid w:val="003967FC"/>
    <w:rsid w:val="00396E2D"/>
    <w:rsid w:val="003A205E"/>
    <w:rsid w:val="003A206D"/>
    <w:rsid w:val="003A38EB"/>
    <w:rsid w:val="003A3947"/>
    <w:rsid w:val="003A5275"/>
    <w:rsid w:val="003A58B8"/>
    <w:rsid w:val="003A6E09"/>
    <w:rsid w:val="003A7612"/>
    <w:rsid w:val="003B096B"/>
    <w:rsid w:val="003B6B21"/>
    <w:rsid w:val="003B6C64"/>
    <w:rsid w:val="003C1869"/>
    <w:rsid w:val="003C2A0E"/>
    <w:rsid w:val="003C360A"/>
    <w:rsid w:val="003C38A7"/>
    <w:rsid w:val="003C563A"/>
    <w:rsid w:val="003C596C"/>
    <w:rsid w:val="003D01BF"/>
    <w:rsid w:val="003D2D35"/>
    <w:rsid w:val="003D65C8"/>
    <w:rsid w:val="003E064C"/>
    <w:rsid w:val="003E1282"/>
    <w:rsid w:val="003F173F"/>
    <w:rsid w:val="003F18B9"/>
    <w:rsid w:val="003F1E79"/>
    <w:rsid w:val="003F469C"/>
    <w:rsid w:val="003F4AFB"/>
    <w:rsid w:val="003F5E99"/>
    <w:rsid w:val="003F6CB9"/>
    <w:rsid w:val="003F7C69"/>
    <w:rsid w:val="003F7FA0"/>
    <w:rsid w:val="00400DDA"/>
    <w:rsid w:val="00400E90"/>
    <w:rsid w:val="004012B3"/>
    <w:rsid w:val="0040154F"/>
    <w:rsid w:val="004016DC"/>
    <w:rsid w:val="00402CF2"/>
    <w:rsid w:val="0040680D"/>
    <w:rsid w:val="00410429"/>
    <w:rsid w:val="00411005"/>
    <w:rsid w:val="00411CC6"/>
    <w:rsid w:val="00411FBF"/>
    <w:rsid w:val="00413D6B"/>
    <w:rsid w:val="004143AB"/>
    <w:rsid w:val="004147D1"/>
    <w:rsid w:val="00414B12"/>
    <w:rsid w:val="00416E81"/>
    <w:rsid w:val="00417575"/>
    <w:rsid w:val="004211EF"/>
    <w:rsid w:val="00422024"/>
    <w:rsid w:val="00422382"/>
    <w:rsid w:val="0042242C"/>
    <w:rsid w:val="00422CE8"/>
    <w:rsid w:val="004230A0"/>
    <w:rsid w:val="004232CC"/>
    <w:rsid w:val="004237D5"/>
    <w:rsid w:val="0042608A"/>
    <w:rsid w:val="00426E33"/>
    <w:rsid w:val="004270AD"/>
    <w:rsid w:val="004270B3"/>
    <w:rsid w:val="004308A7"/>
    <w:rsid w:val="00431BD5"/>
    <w:rsid w:val="0043269B"/>
    <w:rsid w:val="004329DE"/>
    <w:rsid w:val="004348C8"/>
    <w:rsid w:val="00434BD8"/>
    <w:rsid w:val="00435511"/>
    <w:rsid w:val="00435856"/>
    <w:rsid w:val="00437DD1"/>
    <w:rsid w:val="00443804"/>
    <w:rsid w:val="0044437F"/>
    <w:rsid w:val="004449B6"/>
    <w:rsid w:val="00445538"/>
    <w:rsid w:val="00447BBB"/>
    <w:rsid w:val="00451DAA"/>
    <w:rsid w:val="00452AF8"/>
    <w:rsid w:val="004543C8"/>
    <w:rsid w:val="00456D50"/>
    <w:rsid w:val="00457C3B"/>
    <w:rsid w:val="00470301"/>
    <w:rsid w:val="004719FE"/>
    <w:rsid w:val="004721F1"/>
    <w:rsid w:val="004726C1"/>
    <w:rsid w:val="004738E1"/>
    <w:rsid w:val="00474973"/>
    <w:rsid w:val="00477CB8"/>
    <w:rsid w:val="004859A0"/>
    <w:rsid w:val="00485F7F"/>
    <w:rsid w:val="004867E5"/>
    <w:rsid w:val="00486EB8"/>
    <w:rsid w:val="004878D6"/>
    <w:rsid w:val="00490235"/>
    <w:rsid w:val="00490308"/>
    <w:rsid w:val="00492E27"/>
    <w:rsid w:val="0049406D"/>
    <w:rsid w:val="004947AA"/>
    <w:rsid w:val="00495BA7"/>
    <w:rsid w:val="00496871"/>
    <w:rsid w:val="00497F2A"/>
    <w:rsid w:val="004A185B"/>
    <w:rsid w:val="004A2DCC"/>
    <w:rsid w:val="004A369A"/>
    <w:rsid w:val="004A43BA"/>
    <w:rsid w:val="004A6D10"/>
    <w:rsid w:val="004B07C6"/>
    <w:rsid w:val="004B5A8F"/>
    <w:rsid w:val="004B6B94"/>
    <w:rsid w:val="004C1C86"/>
    <w:rsid w:val="004C390E"/>
    <w:rsid w:val="004C4E6A"/>
    <w:rsid w:val="004C7332"/>
    <w:rsid w:val="004D1FDD"/>
    <w:rsid w:val="004D532F"/>
    <w:rsid w:val="004E23A5"/>
    <w:rsid w:val="004E32E1"/>
    <w:rsid w:val="004E43B7"/>
    <w:rsid w:val="004E6AEE"/>
    <w:rsid w:val="004E7763"/>
    <w:rsid w:val="004F1247"/>
    <w:rsid w:val="004F2D8C"/>
    <w:rsid w:val="004F4C31"/>
    <w:rsid w:val="004F79C5"/>
    <w:rsid w:val="00504876"/>
    <w:rsid w:val="00504A41"/>
    <w:rsid w:val="005069C1"/>
    <w:rsid w:val="00510C21"/>
    <w:rsid w:val="00512054"/>
    <w:rsid w:val="0051304F"/>
    <w:rsid w:val="005139C2"/>
    <w:rsid w:val="00514E57"/>
    <w:rsid w:val="005150B8"/>
    <w:rsid w:val="005150E4"/>
    <w:rsid w:val="00520657"/>
    <w:rsid w:val="005211F9"/>
    <w:rsid w:val="00522323"/>
    <w:rsid w:val="00522D82"/>
    <w:rsid w:val="005230AA"/>
    <w:rsid w:val="0052380B"/>
    <w:rsid w:val="00524D90"/>
    <w:rsid w:val="00526F6D"/>
    <w:rsid w:val="005275BA"/>
    <w:rsid w:val="00527E8B"/>
    <w:rsid w:val="00530FF0"/>
    <w:rsid w:val="005344AE"/>
    <w:rsid w:val="00535411"/>
    <w:rsid w:val="00535C6E"/>
    <w:rsid w:val="00536966"/>
    <w:rsid w:val="00540A9C"/>
    <w:rsid w:val="00540F9A"/>
    <w:rsid w:val="005426C8"/>
    <w:rsid w:val="00544973"/>
    <w:rsid w:val="005478E3"/>
    <w:rsid w:val="00547CBE"/>
    <w:rsid w:val="0055478A"/>
    <w:rsid w:val="0055518C"/>
    <w:rsid w:val="005574D3"/>
    <w:rsid w:val="00564C66"/>
    <w:rsid w:val="00565DDB"/>
    <w:rsid w:val="0056693B"/>
    <w:rsid w:val="00572A9E"/>
    <w:rsid w:val="00574B57"/>
    <w:rsid w:val="0057528B"/>
    <w:rsid w:val="005778EB"/>
    <w:rsid w:val="00580679"/>
    <w:rsid w:val="00581526"/>
    <w:rsid w:val="00581C2A"/>
    <w:rsid w:val="00582F2B"/>
    <w:rsid w:val="00583848"/>
    <w:rsid w:val="005861F7"/>
    <w:rsid w:val="005871D4"/>
    <w:rsid w:val="0058722D"/>
    <w:rsid w:val="005934F5"/>
    <w:rsid w:val="0059428A"/>
    <w:rsid w:val="00594696"/>
    <w:rsid w:val="00594EB7"/>
    <w:rsid w:val="005962A4"/>
    <w:rsid w:val="00597254"/>
    <w:rsid w:val="005976B1"/>
    <w:rsid w:val="005979B1"/>
    <w:rsid w:val="005A1BA7"/>
    <w:rsid w:val="005A21D7"/>
    <w:rsid w:val="005A59A7"/>
    <w:rsid w:val="005A59C6"/>
    <w:rsid w:val="005A64F0"/>
    <w:rsid w:val="005B0D89"/>
    <w:rsid w:val="005B0E18"/>
    <w:rsid w:val="005B1D7A"/>
    <w:rsid w:val="005B2909"/>
    <w:rsid w:val="005B3404"/>
    <w:rsid w:val="005C0F43"/>
    <w:rsid w:val="005C180B"/>
    <w:rsid w:val="005C3DFC"/>
    <w:rsid w:val="005C6378"/>
    <w:rsid w:val="005C6F5D"/>
    <w:rsid w:val="005C6FAB"/>
    <w:rsid w:val="005D0332"/>
    <w:rsid w:val="005D1F6A"/>
    <w:rsid w:val="005D20B4"/>
    <w:rsid w:val="005D4B7F"/>
    <w:rsid w:val="005D6AF5"/>
    <w:rsid w:val="005D7F52"/>
    <w:rsid w:val="005E24DC"/>
    <w:rsid w:val="005E2E7A"/>
    <w:rsid w:val="005E4FBE"/>
    <w:rsid w:val="005E7696"/>
    <w:rsid w:val="005E7B4D"/>
    <w:rsid w:val="005F0ABE"/>
    <w:rsid w:val="005F1193"/>
    <w:rsid w:val="005F1794"/>
    <w:rsid w:val="005F4183"/>
    <w:rsid w:val="005F67EB"/>
    <w:rsid w:val="005F7A6C"/>
    <w:rsid w:val="0060146F"/>
    <w:rsid w:val="00602403"/>
    <w:rsid w:val="0060332A"/>
    <w:rsid w:val="00603A6A"/>
    <w:rsid w:val="00607D11"/>
    <w:rsid w:val="00612E00"/>
    <w:rsid w:val="00613459"/>
    <w:rsid w:val="00613D81"/>
    <w:rsid w:val="006149D3"/>
    <w:rsid w:val="006161F3"/>
    <w:rsid w:val="00620CD2"/>
    <w:rsid w:val="00620D9E"/>
    <w:rsid w:val="00620F9D"/>
    <w:rsid w:val="0062143B"/>
    <w:rsid w:val="006230B6"/>
    <w:rsid w:val="00624446"/>
    <w:rsid w:val="006304A6"/>
    <w:rsid w:val="00630646"/>
    <w:rsid w:val="0063562B"/>
    <w:rsid w:val="00635F3A"/>
    <w:rsid w:val="006477B7"/>
    <w:rsid w:val="006535B4"/>
    <w:rsid w:val="00657401"/>
    <w:rsid w:val="00661FF3"/>
    <w:rsid w:val="00663335"/>
    <w:rsid w:val="00663660"/>
    <w:rsid w:val="00664EE1"/>
    <w:rsid w:val="00665F10"/>
    <w:rsid w:val="006667A8"/>
    <w:rsid w:val="006675AB"/>
    <w:rsid w:val="00670110"/>
    <w:rsid w:val="00670A6F"/>
    <w:rsid w:val="006718CC"/>
    <w:rsid w:val="00671ACB"/>
    <w:rsid w:val="00675561"/>
    <w:rsid w:val="00677D1B"/>
    <w:rsid w:val="00677DCA"/>
    <w:rsid w:val="00680A2B"/>
    <w:rsid w:val="0068276F"/>
    <w:rsid w:val="00682C12"/>
    <w:rsid w:val="00683BD1"/>
    <w:rsid w:val="00685FF4"/>
    <w:rsid w:val="00686936"/>
    <w:rsid w:val="0069040D"/>
    <w:rsid w:val="00692074"/>
    <w:rsid w:val="006922D8"/>
    <w:rsid w:val="0069312C"/>
    <w:rsid w:val="00695C40"/>
    <w:rsid w:val="006A05B1"/>
    <w:rsid w:val="006A21DC"/>
    <w:rsid w:val="006A2566"/>
    <w:rsid w:val="006A438C"/>
    <w:rsid w:val="006A4FDC"/>
    <w:rsid w:val="006A5302"/>
    <w:rsid w:val="006A537D"/>
    <w:rsid w:val="006A5523"/>
    <w:rsid w:val="006A714B"/>
    <w:rsid w:val="006A7152"/>
    <w:rsid w:val="006B12CC"/>
    <w:rsid w:val="006B143F"/>
    <w:rsid w:val="006B1B11"/>
    <w:rsid w:val="006B36C7"/>
    <w:rsid w:val="006B5044"/>
    <w:rsid w:val="006B65BA"/>
    <w:rsid w:val="006B7D8C"/>
    <w:rsid w:val="006D00D0"/>
    <w:rsid w:val="006D0D9A"/>
    <w:rsid w:val="006D31B4"/>
    <w:rsid w:val="006D3228"/>
    <w:rsid w:val="006D5062"/>
    <w:rsid w:val="006D78A4"/>
    <w:rsid w:val="006E039D"/>
    <w:rsid w:val="006E08A3"/>
    <w:rsid w:val="006E14A2"/>
    <w:rsid w:val="006E4CBF"/>
    <w:rsid w:val="006E58D0"/>
    <w:rsid w:val="006E672A"/>
    <w:rsid w:val="006F4773"/>
    <w:rsid w:val="006F4F4F"/>
    <w:rsid w:val="006F5D62"/>
    <w:rsid w:val="006F69EB"/>
    <w:rsid w:val="006F755E"/>
    <w:rsid w:val="006F7C79"/>
    <w:rsid w:val="00701080"/>
    <w:rsid w:val="0070188B"/>
    <w:rsid w:val="00701978"/>
    <w:rsid w:val="00702149"/>
    <w:rsid w:val="007043B5"/>
    <w:rsid w:val="00705B14"/>
    <w:rsid w:val="00707887"/>
    <w:rsid w:val="0071061F"/>
    <w:rsid w:val="00712EDC"/>
    <w:rsid w:val="0071336B"/>
    <w:rsid w:val="00713C3B"/>
    <w:rsid w:val="00713DB5"/>
    <w:rsid w:val="007146D5"/>
    <w:rsid w:val="00716B3B"/>
    <w:rsid w:val="0071729F"/>
    <w:rsid w:val="00722B7C"/>
    <w:rsid w:val="00722E9A"/>
    <w:rsid w:val="00725374"/>
    <w:rsid w:val="00725EDF"/>
    <w:rsid w:val="007300DB"/>
    <w:rsid w:val="00731EB1"/>
    <w:rsid w:val="00732D40"/>
    <w:rsid w:val="00734617"/>
    <w:rsid w:val="007350F2"/>
    <w:rsid w:val="00737F20"/>
    <w:rsid w:val="00740256"/>
    <w:rsid w:val="00741283"/>
    <w:rsid w:val="00741CD9"/>
    <w:rsid w:val="00741E15"/>
    <w:rsid w:val="0074335D"/>
    <w:rsid w:val="007449EB"/>
    <w:rsid w:val="00744B16"/>
    <w:rsid w:val="00744ED9"/>
    <w:rsid w:val="00745441"/>
    <w:rsid w:val="00750527"/>
    <w:rsid w:val="00751C9A"/>
    <w:rsid w:val="0075249C"/>
    <w:rsid w:val="00752565"/>
    <w:rsid w:val="00754E3A"/>
    <w:rsid w:val="00761806"/>
    <w:rsid w:val="0076267A"/>
    <w:rsid w:val="0076365C"/>
    <w:rsid w:val="00763D9D"/>
    <w:rsid w:val="007675C5"/>
    <w:rsid w:val="00767CA8"/>
    <w:rsid w:val="00770211"/>
    <w:rsid w:val="007703C8"/>
    <w:rsid w:val="0077084B"/>
    <w:rsid w:val="00771292"/>
    <w:rsid w:val="00772570"/>
    <w:rsid w:val="00772772"/>
    <w:rsid w:val="00772C66"/>
    <w:rsid w:val="00773C4E"/>
    <w:rsid w:val="00774549"/>
    <w:rsid w:val="00776491"/>
    <w:rsid w:val="0078088F"/>
    <w:rsid w:val="00781302"/>
    <w:rsid w:val="00781D18"/>
    <w:rsid w:val="0078231F"/>
    <w:rsid w:val="00782481"/>
    <w:rsid w:val="00782928"/>
    <w:rsid w:val="007833B7"/>
    <w:rsid w:val="007929D1"/>
    <w:rsid w:val="00792D2E"/>
    <w:rsid w:val="00792F51"/>
    <w:rsid w:val="00794688"/>
    <w:rsid w:val="00796A5F"/>
    <w:rsid w:val="007A1D49"/>
    <w:rsid w:val="007A32D0"/>
    <w:rsid w:val="007A47E2"/>
    <w:rsid w:val="007A4B38"/>
    <w:rsid w:val="007A5F59"/>
    <w:rsid w:val="007A67BB"/>
    <w:rsid w:val="007B02FF"/>
    <w:rsid w:val="007B16AB"/>
    <w:rsid w:val="007B372E"/>
    <w:rsid w:val="007B5D21"/>
    <w:rsid w:val="007B5EA1"/>
    <w:rsid w:val="007B6FEC"/>
    <w:rsid w:val="007B7C6A"/>
    <w:rsid w:val="007C0C1D"/>
    <w:rsid w:val="007C13FF"/>
    <w:rsid w:val="007C1B8A"/>
    <w:rsid w:val="007C2E84"/>
    <w:rsid w:val="007C4C7A"/>
    <w:rsid w:val="007C61DC"/>
    <w:rsid w:val="007D0B9A"/>
    <w:rsid w:val="007D0D4E"/>
    <w:rsid w:val="007D0D82"/>
    <w:rsid w:val="007D1843"/>
    <w:rsid w:val="007D2C59"/>
    <w:rsid w:val="007D4788"/>
    <w:rsid w:val="007D7C5A"/>
    <w:rsid w:val="007E0029"/>
    <w:rsid w:val="007E1737"/>
    <w:rsid w:val="007E2732"/>
    <w:rsid w:val="007E33C1"/>
    <w:rsid w:val="007F0440"/>
    <w:rsid w:val="007F08B1"/>
    <w:rsid w:val="007F236D"/>
    <w:rsid w:val="007F23BC"/>
    <w:rsid w:val="007F2E6A"/>
    <w:rsid w:val="007F39F4"/>
    <w:rsid w:val="007F7D37"/>
    <w:rsid w:val="00800618"/>
    <w:rsid w:val="00804DC0"/>
    <w:rsid w:val="0080540D"/>
    <w:rsid w:val="00807B27"/>
    <w:rsid w:val="00811672"/>
    <w:rsid w:val="00812F91"/>
    <w:rsid w:val="0081346C"/>
    <w:rsid w:val="00815129"/>
    <w:rsid w:val="00815A61"/>
    <w:rsid w:val="008171A3"/>
    <w:rsid w:val="00820E0A"/>
    <w:rsid w:val="008214FA"/>
    <w:rsid w:val="008222A7"/>
    <w:rsid w:val="008240AF"/>
    <w:rsid w:val="00826792"/>
    <w:rsid w:val="00826DBA"/>
    <w:rsid w:val="008339EA"/>
    <w:rsid w:val="0083447D"/>
    <w:rsid w:val="0083582C"/>
    <w:rsid w:val="00835BF7"/>
    <w:rsid w:val="008362DB"/>
    <w:rsid w:val="00840964"/>
    <w:rsid w:val="008426DC"/>
    <w:rsid w:val="008441BC"/>
    <w:rsid w:val="0084551E"/>
    <w:rsid w:val="00845558"/>
    <w:rsid w:val="0084587B"/>
    <w:rsid w:val="00847064"/>
    <w:rsid w:val="00847293"/>
    <w:rsid w:val="008505ED"/>
    <w:rsid w:val="00851556"/>
    <w:rsid w:val="00851F57"/>
    <w:rsid w:val="00852BBC"/>
    <w:rsid w:val="00852BDD"/>
    <w:rsid w:val="00861A3C"/>
    <w:rsid w:val="00861D3C"/>
    <w:rsid w:val="00862E5A"/>
    <w:rsid w:val="00870251"/>
    <w:rsid w:val="008717D8"/>
    <w:rsid w:val="00873960"/>
    <w:rsid w:val="00876705"/>
    <w:rsid w:val="00882FA3"/>
    <w:rsid w:val="008852E0"/>
    <w:rsid w:val="00886A42"/>
    <w:rsid w:val="0089342F"/>
    <w:rsid w:val="00895548"/>
    <w:rsid w:val="0089720E"/>
    <w:rsid w:val="008A0E6F"/>
    <w:rsid w:val="008A1436"/>
    <w:rsid w:val="008A4A81"/>
    <w:rsid w:val="008A7A02"/>
    <w:rsid w:val="008B116F"/>
    <w:rsid w:val="008B230B"/>
    <w:rsid w:val="008B27F2"/>
    <w:rsid w:val="008B4E49"/>
    <w:rsid w:val="008B6AB7"/>
    <w:rsid w:val="008B721D"/>
    <w:rsid w:val="008C0D4F"/>
    <w:rsid w:val="008C1EED"/>
    <w:rsid w:val="008C2107"/>
    <w:rsid w:val="008C434E"/>
    <w:rsid w:val="008C523E"/>
    <w:rsid w:val="008C565B"/>
    <w:rsid w:val="008C6723"/>
    <w:rsid w:val="008C6EB6"/>
    <w:rsid w:val="008C727E"/>
    <w:rsid w:val="008D1363"/>
    <w:rsid w:val="008D1FFC"/>
    <w:rsid w:val="008D2351"/>
    <w:rsid w:val="008D3F97"/>
    <w:rsid w:val="008D414C"/>
    <w:rsid w:val="008D5DEE"/>
    <w:rsid w:val="008D68A3"/>
    <w:rsid w:val="008E149C"/>
    <w:rsid w:val="008E1A11"/>
    <w:rsid w:val="008E1DB4"/>
    <w:rsid w:val="008E3EF9"/>
    <w:rsid w:val="008E6E00"/>
    <w:rsid w:val="008F028B"/>
    <w:rsid w:val="008F1999"/>
    <w:rsid w:val="008F36A1"/>
    <w:rsid w:val="008F4331"/>
    <w:rsid w:val="008F701C"/>
    <w:rsid w:val="009061D7"/>
    <w:rsid w:val="009070FB"/>
    <w:rsid w:val="00912278"/>
    <w:rsid w:val="00913E34"/>
    <w:rsid w:val="009165C8"/>
    <w:rsid w:val="00916793"/>
    <w:rsid w:val="009231CD"/>
    <w:rsid w:val="00923262"/>
    <w:rsid w:val="00926468"/>
    <w:rsid w:val="00926D36"/>
    <w:rsid w:val="00926DFE"/>
    <w:rsid w:val="00926FD8"/>
    <w:rsid w:val="00927617"/>
    <w:rsid w:val="00930389"/>
    <w:rsid w:val="00931D1D"/>
    <w:rsid w:val="00932F54"/>
    <w:rsid w:val="00934439"/>
    <w:rsid w:val="00935411"/>
    <w:rsid w:val="0094039E"/>
    <w:rsid w:val="00940645"/>
    <w:rsid w:val="00942C8E"/>
    <w:rsid w:val="00943695"/>
    <w:rsid w:val="00944D59"/>
    <w:rsid w:val="00945342"/>
    <w:rsid w:val="00946B68"/>
    <w:rsid w:val="00946F40"/>
    <w:rsid w:val="00951B4B"/>
    <w:rsid w:val="00951F00"/>
    <w:rsid w:val="00952319"/>
    <w:rsid w:val="00954717"/>
    <w:rsid w:val="00956C9D"/>
    <w:rsid w:val="00956F0F"/>
    <w:rsid w:val="00957EDF"/>
    <w:rsid w:val="00963FD4"/>
    <w:rsid w:val="00964AAB"/>
    <w:rsid w:val="00966772"/>
    <w:rsid w:val="00966CEC"/>
    <w:rsid w:val="00970C6D"/>
    <w:rsid w:val="009727EC"/>
    <w:rsid w:val="00973871"/>
    <w:rsid w:val="00973A7E"/>
    <w:rsid w:val="009801BE"/>
    <w:rsid w:val="00986637"/>
    <w:rsid w:val="00991D7B"/>
    <w:rsid w:val="0099216F"/>
    <w:rsid w:val="00993514"/>
    <w:rsid w:val="0099583D"/>
    <w:rsid w:val="00995915"/>
    <w:rsid w:val="009964F3"/>
    <w:rsid w:val="009A163E"/>
    <w:rsid w:val="009A52CE"/>
    <w:rsid w:val="009A543B"/>
    <w:rsid w:val="009B0C1E"/>
    <w:rsid w:val="009B1395"/>
    <w:rsid w:val="009B2336"/>
    <w:rsid w:val="009B27EE"/>
    <w:rsid w:val="009B2F24"/>
    <w:rsid w:val="009B2FEE"/>
    <w:rsid w:val="009B7880"/>
    <w:rsid w:val="009C497A"/>
    <w:rsid w:val="009C56A4"/>
    <w:rsid w:val="009C75B9"/>
    <w:rsid w:val="009D0269"/>
    <w:rsid w:val="009D06AE"/>
    <w:rsid w:val="009D1179"/>
    <w:rsid w:val="009D1227"/>
    <w:rsid w:val="009D18D3"/>
    <w:rsid w:val="009D4096"/>
    <w:rsid w:val="009D5A62"/>
    <w:rsid w:val="009E0496"/>
    <w:rsid w:val="009E2A94"/>
    <w:rsid w:val="009E390C"/>
    <w:rsid w:val="009E48BE"/>
    <w:rsid w:val="009E6CDD"/>
    <w:rsid w:val="009F03AD"/>
    <w:rsid w:val="009F1C28"/>
    <w:rsid w:val="009F1D93"/>
    <w:rsid w:val="009F2922"/>
    <w:rsid w:val="009F4704"/>
    <w:rsid w:val="009F6C32"/>
    <w:rsid w:val="00A02540"/>
    <w:rsid w:val="00A02DBB"/>
    <w:rsid w:val="00A04148"/>
    <w:rsid w:val="00A04FFF"/>
    <w:rsid w:val="00A05B51"/>
    <w:rsid w:val="00A062EF"/>
    <w:rsid w:val="00A06E91"/>
    <w:rsid w:val="00A15723"/>
    <w:rsid w:val="00A16F87"/>
    <w:rsid w:val="00A1779D"/>
    <w:rsid w:val="00A17B46"/>
    <w:rsid w:val="00A22CFC"/>
    <w:rsid w:val="00A25832"/>
    <w:rsid w:val="00A26927"/>
    <w:rsid w:val="00A315F5"/>
    <w:rsid w:val="00A32CE8"/>
    <w:rsid w:val="00A344D5"/>
    <w:rsid w:val="00A34BF4"/>
    <w:rsid w:val="00A35FAE"/>
    <w:rsid w:val="00A36370"/>
    <w:rsid w:val="00A402C9"/>
    <w:rsid w:val="00A40907"/>
    <w:rsid w:val="00A443FF"/>
    <w:rsid w:val="00A45908"/>
    <w:rsid w:val="00A459B1"/>
    <w:rsid w:val="00A45A12"/>
    <w:rsid w:val="00A5003B"/>
    <w:rsid w:val="00A508E3"/>
    <w:rsid w:val="00A50956"/>
    <w:rsid w:val="00A52ABA"/>
    <w:rsid w:val="00A6083E"/>
    <w:rsid w:val="00A610E8"/>
    <w:rsid w:val="00A64C49"/>
    <w:rsid w:val="00A64CFD"/>
    <w:rsid w:val="00A6739A"/>
    <w:rsid w:val="00A70DDC"/>
    <w:rsid w:val="00A70F38"/>
    <w:rsid w:val="00A72064"/>
    <w:rsid w:val="00A74678"/>
    <w:rsid w:val="00A7704B"/>
    <w:rsid w:val="00A7738E"/>
    <w:rsid w:val="00A777B9"/>
    <w:rsid w:val="00A77C86"/>
    <w:rsid w:val="00A80D72"/>
    <w:rsid w:val="00A82C9A"/>
    <w:rsid w:val="00A82E15"/>
    <w:rsid w:val="00A84262"/>
    <w:rsid w:val="00A900A7"/>
    <w:rsid w:val="00A91398"/>
    <w:rsid w:val="00A9197E"/>
    <w:rsid w:val="00A92159"/>
    <w:rsid w:val="00A93D26"/>
    <w:rsid w:val="00A94780"/>
    <w:rsid w:val="00A947F9"/>
    <w:rsid w:val="00A94E30"/>
    <w:rsid w:val="00A968C7"/>
    <w:rsid w:val="00A9748B"/>
    <w:rsid w:val="00A97B51"/>
    <w:rsid w:val="00AA256F"/>
    <w:rsid w:val="00AB0CF7"/>
    <w:rsid w:val="00AB2C6A"/>
    <w:rsid w:val="00AB599C"/>
    <w:rsid w:val="00AB6E40"/>
    <w:rsid w:val="00AB7668"/>
    <w:rsid w:val="00AB7B01"/>
    <w:rsid w:val="00AC056A"/>
    <w:rsid w:val="00AC1436"/>
    <w:rsid w:val="00AC3A9D"/>
    <w:rsid w:val="00AC4158"/>
    <w:rsid w:val="00AC4DA1"/>
    <w:rsid w:val="00AC5221"/>
    <w:rsid w:val="00AD0469"/>
    <w:rsid w:val="00AD3E8A"/>
    <w:rsid w:val="00AD4F54"/>
    <w:rsid w:val="00AD7790"/>
    <w:rsid w:val="00AE0064"/>
    <w:rsid w:val="00AE0307"/>
    <w:rsid w:val="00AE13E0"/>
    <w:rsid w:val="00AE2409"/>
    <w:rsid w:val="00AE3585"/>
    <w:rsid w:val="00AE641D"/>
    <w:rsid w:val="00AE6C88"/>
    <w:rsid w:val="00AF0F4A"/>
    <w:rsid w:val="00AF517E"/>
    <w:rsid w:val="00AF6B50"/>
    <w:rsid w:val="00AF7857"/>
    <w:rsid w:val="00B0233E"/>
    <w:rsid w:val="00B07410"/>
    <w:rsid w:val="00B1601B"/>
    <w:rsid w:val="00B16F6A"/>
    <w:rsid w:val="00B21354"/>
    <w:rsid w:val="00B22EB7"/>
    <w:rsid w:val="00B23053"/>
    <w:rsid w:val="00B23E7A"/>
    <w:rsid w:val="00B2639F"/>
    <w:rsid w:val="00B27422"/>
    <w:rsid w:val="00B27F95"/>
    <w:rsid w:val="00B317B1"/>
    <w:rsid w:val="00B325C0"/>
    <w:rsid w:val="00B3268E"/>
    <w:rsid w:val="00B32A69"/>
    <w:rsid w:val="00B3406B"/>
    <w:rsid w:val="00B35D3C"/>
    <w:rsid w:val="00B405A6"/>
    <w:rsid w:val="00B40830"/>
    <w:rsid w:val="00B409C9"/>
    <w:rsid w:val="00B425B4"/>
    <w:rsid w:val="00B459B9"/>
    <w:rsid w:val="00B46653"/>
    <w:rsid w:val="00B470B8"/>
    <w:rsid w:val="00B47764"/>
    <w:rsid w:val="00B519CD"/>
    <w:rsid w:val="00B54D14"/>
    <w:rsid w:val="00B57C95"/>
    <w:rsid w:val="00B60322"/>
    <w:rsid w:val="00B606A7"/>
    <w:rsid w:val="00B669E1"/>
    <w:rsid w:val="00B707D8"/>
    <w:rsid w:val="00B70809"/>
    <w:rsid w:val="00B730FB"/>
    <w:rsid w:val="00B7573A"/>
    <w:rsid w:val="00B77016"/>
    <w:rsid w:val="00B77F62"/>
    <w:rsid w:val="00B809D4"/>
    <w:rsid w:val="00B8165C"/>
    <w:rsid w:val="00B82BC6"/>
    <w:rsid w:val="00B83B56"/>
    <w:rsid w:val="00B84524"/>
    <w:rsid w:val="00B845EC"/>
    <w:rsid w:val="00B9281D"/>
    <w:rsid w:val="00B92F8C"/>
    <w:rsid w:val="00B93D5E"/>
    <w:rsid w:val="00BA13AA"/>
    <w:rsid w:val="00BA1E63"/>
    <w:rsid w:val="00BA25C8"/>
    <w:rsid w:val="00BA25EC"/>
    <w:rsid w:val="00BA2CAA"/>
    <w:rsid w:val="00BA3170"/>
    <w:rsid w:val="00BA3486"/>
    <w:rsid w:val="00BA4607"/>
    <w:rsid w:val="00BA775F"/>
    <w:rsid w:val="00BB3647"/>
    <w:rsid w:val="00BB4073"/>
    <w:rsid w:val="00BB57FF"/>
    <w:rsid w:val="00BC1115"/>
    <w:rsid w:val="00BC2958"/>
    <w:rsid w:val="00BC5BB2"/>
    <w:rsid w:val="00BC6CEF"/>
    <w:rsid w:val="00BC75F1"/>
    <w:rsid w:val="00BD0262"/>
    <w:rsid w:val="00BD105B"/>
    <w:rsid w:val="00BD10C2"/>
    <w:rsid w:val="00BD17FC"/>
    <w:rsid w:val="00BD2AA6"/>
    <w:rsid w:val="00BD2B0A"/>
    <w:rsid w:val="00BD3AE1"/>
    <w:rsid w:val="00BE0F38"/>
    <w:rsid w:val="00BE1C88"/>
    <w:rsid w:val="00BE21AD"/>
    <w:rsid w:val="00BE2485"/>
    <w:rsid w:val="00BE5D51"/>
    <w:rsid w:val="00BF2604"/>
    <w:rsid w:val="00BF3E16"/>
    <w:rsid w:val="00BF4AD2"/>
    <w:rsid w:val="00BF4F2F"/>
    <w:rsid w:val="00BF5AA0"/>
    <w:rsid w:val="00BF6039"/>
    <w:rsid w:val="00C00282"/>
    <w:rsid w:val="00C00D67"/>
    <w:rsid w:val="00C04B3E"/>
    <w:rsid w:val="00C0563C"/>
    <w:rsid w:val="00C05EF4"/>
    <w:rsid w:val="00C072BB"/>
    <w:rsid w:val="00C1223D"/>
    <w:rsid w:val="00C13237"/>
    <w:rsid w:val="00C13799"/>
    <w:rsid w:val="00C16AC6"/>
    <w:rsid w:val="00C224BF"/>
    <w:rsid w:val="00C24CD1"/>
    <w:rsid w:val="00C24EEB"/>
    <w:rsid w:val="00C27393"/>
    <w:rsid w:val="00C27E26"/>
    <w:rsid w:val="00C3300A"/>
    <w:rsid w:val="00C33B49"/>
    <w:rsid w:val="00C34A1B"/>
    <w:rsid w:val="00C3545C"/>
    <w:rsid w:val="00C3634C"/>
    <w:rsid w:val="00C36359"/>
    <w:rsid w:val="00C36BDD"/>
    <w:rsid w:val="00C41504"/>
    <w:rsid w:val="00C42FB6"/>
    <w:rsid w:val="00C441B8"/>
    <w:rsid w:val="00C45B89"/>
    <w:rsid w:val="00C45D5B"/>
    <w:rsid w:val="00C5234F"/>
    <w:rsid w:val="00C545D1"/>
    <w:rsid w:val="00C56D12"/>
    <w:rsid w:val="00C5709E"/>
    <w:rsid w:val="00C57291"/>
    <w:rsid w:val="00C60423"/>
    <w:rsid w:val="00C6065C"/>
    <w:rsid w:val="00C61485"/>
    <w:rsid w:val="00C642CA"/>
    <w:rsid w:val="00C65482"/>
    <w:rsid w:val="00C656C8"/>
    <w:rsid w:val="00C65F8D"/>
    <w:rsid w:val="00C706EE"/>
    <w:rsid w:val="00C715A4"/>
    <w:rsid w:val="00C71881"/>
    <w:rsid w:val="00C73E66"/>
    <w:rsid w:val="00C767D6"/>
    <w:rsid w:val="00C80897"/>
    <w:rsid w:val="00C80AA5"/>
    <w:rsid w:val="00C812BD"/>
    <w:rsid w:val="00C83D33"/>
    <w:rsid w:val="00C852D1"/>
    <w:rsid w:val="00C93737"/>
    <w:rsid w:val="00C940A3"/>
    <w:rsid w:val="00C9741B"/>
    <w:rsid w:val="00C97931"/>
    <w:rsid w:val="00C97A9D"/>
    <w:rsid w:val="00CA0DFD"/>
    <w:rsid w:val="00CA2D3E"/>
    <w:rsid w:val="00CA3DF9"/>
    <w:rsid w:val="00CA41BD"/>
    <w:rsid w:val="00CA4239"/>
    <w:rsid w:val="00CA7CFB"/>
    <w:rsid w:val="00CA7E1E"/>
    <w:rsid w:val="00CB11C9"/>
    <w:rsid w:val="00CB165D"/>
    <w:rsid w:val="00CB618D"/>
    <w:rsid w:val="00CB77A2"/>
    <w:rsid w:val="00CC128F"/>
    <w:rsid w:val="00CC16BA"/>
    <w:rsid w:val="00CC3D17"/>
    <w:rsid w:val="00CC5674"/>
    <w:rsid w:val="00CC5786"/>
    <w:rsid w:val="00CC604D"/>
    <w:rsid w:val="00CD1621"/>
    <w:rsid w:val="00CD390D"/>
    <w:rsid w:val="00CD4221"/>
    <w:rsid w:val="00CD46C5"/>
    <w:rsid w:val="00CD4E6E"/>
    <w:rsid w:val="00CD51CC"/>
    <w:rsid w:val="00CD7F0E"/>
    <w:rsid w:val="00CE072E"/>
    <w:rsid w:val="00CE0E73"/>
    <w:rsid w:val="00CE1388"/>
    <w:rsid w:val="00CE1FF2"/>
    <w:rsid w:val="00CE2365"/>
    <w:rsid w:val="00CE4997"/>
    <w:rsid w:val="00CE5500"/>
    <w:rsid w:val="00CE5830"/>
    <w:rsid w:val="00CF126C"/>
    <w:rsid w:val="00CF1F4C"/>
    <w:rsid w:val="00CF314C"/>
    <w:rsid w:val="00CF3BCD"/>
    <w:rsid w:val="00CF4E2E"/>
    <w:rsid w:val="00CF5A40"/>
    <w:rsid w:val="00CF5CFB"/>
    <w:rsid w:val="00CF7192"/>
    <w:rsid w:val="00D00F48"/>
    <w:rsid w:val="00D013BA"/>
    <w:rsid w:val="00D02959"/>
    <w:rsid w:val="00D03CCE"/>
    <w:rsid w:val="00D04A91"/>
    <w:rsid w:val="00D05AD0"/>
    <w:rsid w:val="00D065AB"/>
    <w:rsid w:val="00D07DA2"/>
    <w:rsid w:val="00D12017"/>
    <w:rsid w:val="00D1239E"/>
    <w:rsid w:val="00D12E1A"/>
    <w:rsid w:val="00D14ADE"/>
    <w:rsid w:val="00D15188"/>
    <w:rsid w:val="00D223EC"/>
    <w:rsid w:val="00D22659"/>
    <w:rsid w:val="00D25F74"/>
    <w:rsid w:val="00D317BA"/>
    <w:rsid w:val="00D35030"/>
    <w:rsid w:val="00D3691C"/>
    <w:rsid w:val="00D53E76"/>
    <w:rsid w:val="00D542D9"/>
    <w:rsid w:val="00D563B3"/>
    <w:rsid w:val="00D5659F"/>
    <w:rsid w:val="00D566AB"/>
    <w:rsid w:val="00D57965"/>
    <w:rsid w:val="00D57FE5"/>
    <w:rsid w:val="00D623A2"/>
    <w:rsid w:val="00D62F4D"/>
    <w:rsid w:val="00D6621D"/>
    <w:rsid w:val="00D71220"/>
    <w:rsid w:val="00D71AEB"/>
    <w:rsid w:val="00D75105"/>
    <w:rsid w:val="00D77925"/>
    <w:rsid w:val="00D81ACD"/>
    <w:rsid w:val="00D823AA"/>
    <w:rsid w:val="00D84F1E"/>
    <w:rsid w:val="00D851EE"/>
    <w:rsid w:val="00D85E5C"/>
    <w:rsid w:val="00D871DD"/>
    <w:rsid w:val="00D87CA2"/>
    <w:rsid w:val="00D908D0"/>
    <w:rsid w:val="00D91BDD"/>
    <w:rsid w:val="00D9218F"/>
    <w:rsid w:val="00DA012B"/>
    <w:rsid w:val="00DA0633"/>
    <w:rsid w:val="00DA0BF8"/>
    <w:rsid w:val="00DA0F43"/>
    <w:rsid w:val="00DA0F55"/>
    <w:rsid w:val="00DA1C46"/>
    <w:rsid w:val="00DA5CF0"/>
    <w:rsid w:val="00DA6148"/>
    <w:rsid w:val="00DB0010"/>
    <w:rsid w:val="00DB0665"/>
    <w:rsid w:val="00DB0745"/>
    <w:rsid w:val="00DB173C"/>
    <w:rsid w:val="00DB2C3D"/>
    <w:rsid w:val="00DB40CC"/>
    <w:rsid w:val="00DB4C66"/>
    <w:rsid w:val="00DB5022"/>
    <w:rsid w:val="00DB522E"/>
    <w:rsid w:val="00DB601B"/>
    <w:rsid w:val="00DB67C0"/>
    <w:rsid w:val="00DB76CB"/>
    <w:rsid w:val="00DC1602"/>
    <w:rsid w:val="00DC1C6F"/>
    <w:rsid w:val="00DD0DDE"/>
    <w:rsid w:val="00DD106B"/>
    <w:rsid w:val="00DD26EA"/>
    <w:rsid w:val="00DD5AD0"/>
    <w:rsid w:val="00DD6567"/>
    <w:rsid w:val="00DE46FB"/>
    <w:rsid w:val="00DE53B0"/>
    <w:rsid w:val="00DE78C0"/>
    <w:rsid w:val="00DF083B"/>
    <w:rsid w:val="00DF37A6"/>
    <w:rsid w:val="00DF606B"/>
    <w:rsid w:val="00DF7E0C"/>
    <w:rsid w:val="00E011BA"/>
    <w:rsid w:val="00E0313D"/>
    <w:rsid w:val="00E0439C"/>
    <w:rsid w:val="00E04A6D"/>
    <w:rsid w:val="00E06EA7"/>
    <w:rsid w:val="00E12C7C"/>
    <w:rsid w:val="00E12EC0"/>
    <w:rsid w:val="00E14E0C"/>
    <w:rsid w:val="00E2259D"/>
    <w:rsid w:val="00E3331E"/>
    <w:rsid w:val="00E3590E"/>
    <w:rsid w:val="00E3687D"/>
    <w:rsid w:val="00E36E66"/>
    <w:rsid w:val="00E375DA"/>
    <w:rsid w:val="00E410FC"/>
    <w:rsid w:val="00E423F1"/>
    <w:rsid w:val="00E429C4"/>
    <w:rsid w:val="00E42B9D"/>
    <w:rsid w:val="00E45B0A"/>
    <w:rsid w:val="00E504D0"/>
    <w:rsid w:val="00E509D7"/>
    <w:rsid w:val="00E51CDC"/>
    <w:rsid w:val="00E530AD"/>
    <w:rsid w:val="00E530F1"/>
    <w:rsid w:val="00E538BB"/>
    <w:rsid w:val="00E5496A"/>
    <w:rsid w:val="00E54A99"/>
    <w:rsid w:val="00E56DE8"/>
    <w:rsid w:val="00E5761E"/>
    <w:rsid w:val="00E57964"/>
    <w:rsid w:val="00E60845"/>
    <w:rsid w:val="00E64915"/>
    <w:rsid w:val="00E64DCF"/>
    <w:rsid w:val="00E657BC"/>
    <w:rsid w:val="00E660F2"/>
    <w:rsid w:val="00E676FE"/>
    <w:rsid w:val="00E7136B"/>
    <w:rsid w:val="00E71DE2"/>
    <w:rsid w:val="00E726C8"/>
    <w:rsid w:val="00E73A48"/>
    <w:rsid w:val="00E74C2D"/>
    <w:rsid w:val="00E74E7B"/>
    <w:rsid w:val="00E75AC0"/>
    <w:rsid w:val="00E75C0C"/>
    <w:rsid w:val="00E75FD8"/>
    <w:rsid w:val="00E75FF6"/>
    <w:rsid w:val="00E806E1"/>
    <w:rsid w:val="00E843D6"/>
    <w:rsid w:val="00E86126"/>
    <w:rsid w:val="00E91CDF"/>
    <w:rsid w:val="00E959E0"/>
    <w:rsid w:val="00E96C68"/>
    <w:rsid w:val="00E97E2C"/>
    <w:rsid w:val="00EA137E"/>
    <w:rsid w:val="00EA1AFB"/>
    <w:rsid w:val="00EA4F16"/>
    <w:rsid w:val="00EA678F"/>
    <w:rsid w:val="00EA6AEE"/>
    <w:rsid w:val="00EA7021"/>
    <w:rsid w:val="00EB3797"/>
    <w:rsid w:val="00EB628C"/>
    <w:rsid w:val="00EB7365"/>
    <w:rsid w:val="00EC04DA"/>
    <w:rsid w:val="00EC0C69"/>
    <w:rsid w:val="00EC0D6D"/>
    <w:rsid w:val="00EC19C5"/>
    <w:rsid w:val="00EC1BE2"/>
    <w:rsid w:val="00EC2BBE"/>
    <w:rsid w:val="00EC325E"/>
    <w:rsid w:val="00EC447B"/>
    <w:rsid w:val="00EC5437"/>
    <w:rsid w:val="00EC7242"/>
    <w:rsid w:val="00EC7BFE"/>
    <w:rsid w:val="00ED2431"/>
    <w:rsid w:val="00ED4408"/>
    <w:rsid w:val="00ED4F31"/>
    <w:rsid w:val="00ED5AF4"/>
    <w:rsid w:val="00ED7011"/>
    <w:rsid w:val="00ED7F0D"/>
    <w:rsid w:val="00EE4F30"/>
    <w:rsid w:val="00EE708C"/>
    <w:rsid w:val="00EE77C6"/>
    <w:rsid w:val="00EE7872"/>
    <w:rsid w:val="00EF14BC"/>
    <w:rsid w:val="00EF5B1F"/>
    <w:rsid w:val="00EF6D79"/>
    <w:rsid w:val="00EF7749"/>
    <w:rsid w:val="00F0118F"/>
    <w:rsid w:val="00F0141C"/>
    <w:rsid w:val="00F01C74"/>
    <w:rsid w:val="00F07934"/>
    <w:rsid w:val="00F10BEE"/>
    <w:rsid w:val="00F1103C"/>
    <w:rsid w:val="00F11E9A"/>
    <w:rsid w:val="00F12C13"/>
    <w:rsid w:val="00F142CE"/>
    <w:rsid w:val="00F16445"/>
    <w:rsid w:val="00F177BD"/>
    <w:rsid w:val="00F2598D"/>
    <w:rsid w:val="00F30FA6"/>
    <w:rsid w:val="00F359E5"/>
    <w:rsid w:val="00F40EF2"/>
    <w:rsid w:val="00F41971"/>
    <w:rsid w:val="00F44388"/>
    <w:rsid w:val="00F45BD0"/>
    <w:rsid w:val="00F46B95"/>
    <w:rsid w:val="00F4788C"/>
    <w:rsid w:val="00F47F86"/>
    <w:rsid w:val="00F51024"/>
    <w:rsid w:val="00F51749"/>
    <w:rsid w:val="00F52241"/>
    <w:rsid w:val="00F534A0"/>
    <w:rsid w:val="00F53DE8"/>
    <w:rsid w:val="00F541C7"/>
    <w:rsid w:val="00F54891"/>
    <w:rsid w:val="00F55821"/>
    <w:rsid w:val="00F616ED"/>
    <w:rsid w:val="00F642B0"/>
    <w:rsid w:val="00F667AA"/>
    <w:rsid w:val="00F67301"/>
    <w:rsid w:val="00F6734B"/>
    <w:rsid w:val="00F7159F"/>
    <w:rsid w:val="00F7182C"/>
    <w:rsid w:val="00F734E8"/>
    <w:rsid w:val="00F75FF2"/>
    <w:rsid w:val="00F76441"/>
    <w:rsid w:val="00F76B9A"/>
    <w:rsid w:val="00F77300"/>
    <w:rsid w:val="00F80B3B"/>
    <w:rsid w:val="00F841D2"/>
    <w:rsid w:val="00F84B71"/>
    <w:rsid w:val="00F8620F"/>
    <w:rsid w:val="00F874E6"/>
    <w:rsid w:val="00F9291D"/>
    <w:rsid w:val="00F92D03"/>
    <w:rsid w:val="00F92FA4"/>
    <w:rsid w:val="00F93215"/>
    <w:rsid w:val="00F960CF"/>
    <w:rsid w:val="00F97364"/>
    <w:rsid w:val="00F97D95"/>
    <w:rsid w:val="00F97F9C"/>
    <w:rsid w:val="00FA1423"/>
    <w:rsid w:val="00FA2056"/>
    <w:rsid w:val="00FA2701"/>
    <w:rsid w:val="00FA3DBF"/>
    <w:rsid w:val="00FA42AD"/>
    <w:rsid w:val="00FA4F8D"/>
    <w:rsid w:val="00FA5AB9"/>
    <w:rsid w:val="00FA6636"/>
    <w:rsid w:val="00FA7D5C"/>
    <w:rsid w:val="00FB18B9"/>
    <w:rsid w:val="00FB2213"/>
    <w:rsid w:val="00FB29BF"/>
    <w:rsid w:val="00FB796D"/>
    <w:rsid w:val="00FB7CB7"/>
    <w:rsid w:val="00FC12B3"/>
    <w:rsid w:val="00FC2278"/>
    <w:rsid w:val="00FC525F"/>
    <w:rsid w:val="00FC5CDC"/>
    <w:rsid w:val="00FC5F50"/>
    <w:rsid w:val="00FC7221"/>
    <w:rsid w:val="00FD2EDE"/>
    <w:rsid w:val="00FD3883"/>
    <w:rsid w:val="00FD3AAF"/>
    <w:rsid w:val="00FD4AFB"/>
    <w:rsid w:val="00FD5307"/>
    <w:rsid w:val="00FD6D2E"/>
    <w:rsid w:val="00FD797D"/>
    <w:rsid w:val="00FE30FA"/>
    <w:rsid w:val="00FE5B31"/>
    <w:rsid w:val="00FF0659"/>
    <w:rsid w:val="00FF1C06"/>
    <w:rsid w:val="00FF37DE"/>
    <w:rsid w:val="00FF42CB"/>
    <w:rsid w:val="00FF483B"/>
    <w:rsid w:val="00FF54F4"/>
    <w:rsid w:val="00FF5815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3952"/>
  <w15:docId w15:val="{6443DE3F-02EF-4F63-83F8-B5C2EB69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A40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7E522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3FC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F585B"/>
    <w:pPr>
      <w:tabs>
        <w:tab w:val="center" w:pos="4680"/>
        <w:tab w:val="right" w:pos="9360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585B"/>
    <w:rPr>
      <w:sz w:val="22"/>
    </w:rPr>
  </w:style>
  <w:style w:type="paragraph" w:styleId="Footer">
    <w:name w:val="footer"/>
    <w:basedOn w:val="Normal"/>
    <w:link w:val="FooterChar"/>
    <w:uiPriority w:val="99"/>
    <w:rsid w:val="003F585B"/>
    <w:pPr>
      <w:tabs>
        <w:tab w:val="center" w:pos="4680"/>
        <w:tab w:val="right" w:pos="9360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585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F585B"/>
    <w:pPr>
      <w:spacing w:after="0"/>
    </w:pPr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85B"/>
    <w:rPr>
      <w:rFonts w:ascii="Tahoma" w:hAnsi="Tahoma"/>
      <w:sz w:val="16"/>
    </w:rPr>
  </w:style>
  <w:style w:type="character" w:customStyle="1" w:styleId="Heading1Char">
    <w:name w:val="Heading 1 Char"/>
    <w:basedOn w:val="DefaultParagraphFont"/>
    <w:link w:val="Heading1"/>
    <w:rsid w:val="00AC62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847358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customStyle="1" w:styleId="headingfont">
    <w:name w:val="headingfont"/>
    <w:basedOn w:val="Normal"/>
    <w:rsid w:val="004B76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abelfont">
    <w:name w:val="labelfont"/>
    <w:basedOn w:val="Normal"/>
    <w:rsid w:val="004B76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ableContents">
    <w:name w:val="Table Contents"/>
    <w:basedOn w:val="Normal"/>
    <w:rsid w:val="00187AF2"/>
    <w:pPr>
      <w:widowControl w:val="0"/>
      <w:suppressLineNumbers/>
      <w:suppressAutoHyphens/>
      <w:spacing w:after="0"/>
      <w:jc w:val="left"/>
    </w:pPr>
    <w:rPr>
      <w:rFonts w:ascii="Times New Roman" w:eastAsia="SimSun" w:hAnsi="Times New Roman" w:cs="Mangal"/>
      <w:kern w:val="2"/>
      <w:sz w:val="24"/>
      <w:szCs w:val="24"/>
      <w:lang w:val="en-GB" w:eastAsia="hi-I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gd">
    <w:name w:val="gd"/>
    <w:basedOn w:val="DefaultParagraphFont"/>
    <w:rsid w:val="00374C37"/>
  </w:style>
  <w:style w:type="character" w:customStyle="1" w:styleId="g3">
    <w:name w:val="g3"/>
    <w:basedOn w:val="DefaultParagraphFont"/>
    <w:rsid w:val="00374C37"/>
  </w:style>
  <w:style w:type="character" w:customStyle="1" w:styleId="hb">
    <w:name w:val="hb"/>
    <w:basedOn w:val="DefaultParagraphFont"/>
    <w:rsid w:val="00374C37"/>
  </w:style>
  <w:style w:type="character" w:customStyle="1" w:styleId="g2">
    <w:name w:val="g2"/>
    <w:basedOn w:val="DefaultParagraphFont"/>
    <w:rsid w:val="00374C37"/>
  </w:style>
  <w:style w:type="paragraph" w:customStyle="1" w:styleId="m-2214303180416271608msolistparagraph">
    <w:name w:val="m_-2214303180416271608msolistparagraph"/>
    <w:basedOn w:val="Normal"/>
    <w:rsid w:val="00400E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A3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24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04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698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8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4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6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9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2485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24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26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31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40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5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5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6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3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21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0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85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964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85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9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8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7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4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0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43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79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731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95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8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2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9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N0mLnjj2iOOUCpCw0AV2f6s74A==">AMUW2mUmNZ2gykzcKYBs+h1ntS2LVRlujD8/dQ6vYjl0HzCfJNSaFE7NGXBS3ndXOG+o9FOxanaicfoK4zvO4uW0mtoGAEpUS9c3LL6pp1v8AzeKrh/LbTZd99NBGwUzlTSRNvERsMoQ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carly powell</cp:lastModifiedBy>
  <cp:revision>2</cp:revision>
  <cp:lastPrinted>2025-10-29T11:00:00Z</cp:lastPrinted>
  <dcterms:created xsi:type="dcterms:W3CDTF">2025-12-04T10:24:00Z</dcterms:created>
  <dcterms:modified xsi:type="dcterms:W3CDTF">2025-12-04T10:24:00Z</dcterms:modified>
</cp:coreProperties>
</file>